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7CEC" w14:textId="77777777" w:rsidR="00013785" w:rsidRPr="00013785" w:rsidRDefault="00013785" w:rsidP="00013785">
      <w:pPr>
        <w:pStyle w:val="Titolo1"/>
        <w:spacing w:after="240"/>
        <w:ind w:left="0" w:right="629" w:firstLine="0"/>
        <w:jc w:val="center"/>
        <w:rPr>
          <w:rFonts w:ascii="Arial" w:hAnsi="Arial" w:cs="Arial"/>
          <w:sz w:val="28"/>
          <w:szCs w:val="28"/>
          <w:lang w:val="it-IT"/>
        </w:rPr>
      </w:pPr>
      <w:r w:rsidRPr="00013785">
        <w:rPr>
          <w:rFonts w:ascii="Arial" w:hAnsi="Arial" w:cs="Arial"/>
          <w:sz w:val="28"/>
          <w:szCs w:val="28"/>
          <w:lang w:val="it-IT"/>
        </w:rPr>
        <w:t>Avviso pubblico per la realizzazione di pacchetti vacanza per persone con disabilità</w:t>
      </w:r>
    </w:p>
    <w:p w14:paraId="3B39A67C" w14:textId="2B4C472C" w:rsidR="00013785" w:rsidRPr="00013785" w:rsidRDefault="00013785" w:rsidP="00013785">
      <w:pPr>
        <w:pStyle w:val="Titolo1"/>
        <w:ind w:left="0" w:right="629" w:firstLine="0"/>
        <w:jc w:val="center"/>
        <w:rPr>
          <w:rFonts w:ascii="Arial" w:hAnsi="Arial" w:cs="Arial"/>
          <w:lang w:val="it-IT"/>
        </w:rPr>
      </w:pPr>
      <w:r w:rsidRPr="00013785">
        <w:rPr>
          <w:rFonts w:ascii="Arial" w:hAnsi="Arial" w:cs="Arial"/>
          <w:lang w:val="it-IT"/>
        </w:rPr>
        <w:t>Annualità 2024</w:t>
      </w:r>
    </w:p>
    <w:p w14:paraId="0672082A" w14:textId="77777777" w:rsidR="00013785" w:rsidRDefault="00013785" w:rsidP="00CB606A">
      <w:pPr>
        <w:pStyle w:val="Titolo1"/>
        <w:ind w:left="567" w:right="629" w:firstLine="285"/>
        <w:jc w:val="center"/>
        <w:rPr>
          <w:rFonts w:ascii="Arial" w:hAnsi="Arial" w:cs="Arial"/>
          <w:sz w:val="28"/>
          <w:szCs w:val="28"/>
          <w:lang w:val="it-IT"/>
        </w:rPr>
      </w:pPr>
    </w:p>
    <w:p w14:paraId="6F2300D2" w14:textId="6A402E35" w:rsidR="00B13775" w:rsidRPr="0060626E" w:rsidRDefault="008D3FD6" w:rsidP="00013785">
      <w:pPr>
        <w:pStyle w:val="Titolo1"/>
        <w:ind w:left="0" w:right="629" w:firstLine="0"/>
        <w:jc w:val="center"/>
        <w:rPr>
          <w:rFonts w:ascii="Arial" w:hAnsi="Arial" w:cs="Arial"/>
          <w:sz w:val="28"/>
          <w:szCs w:val="28"/>
          <w:lang w:val="it-IT"/>
        </w:rPr>
      </w:pPr>
      <w:r w:rsidRPr="0060626E">
        <w:rPr>
          <w:rFonts w:ascii="Arial" w:hAnsi="Arial" w:cs="Arial"/>
          <w:sz w:val="28"/>
          <w:szCs w:val="28"/>
          <w:lang w:val="it-IT"/>
        </w:rPr>
        <w:t>SCHEMA TIPO DI GARANZIA FIDEJUSSORIA</w:t>
      </w:r>
    </w:p>
    <w:p w14:paraId="707AB685" w14:textId="3E9CC72A" w:rsidR="00EF7E1B" w:rsidRPr="0060626E" w:rsidRDefault="00EF7E1B" w:rsidP="00013785">
      <w:pPr>
        <w:pStyle w:val="Titolo1"/>
        <w:ind w:left="0" w:right="629" w:firstLine="0"/>
        <w:jc w:val="center"/>
        <w:rPr>
          <w:rFonts w:ascii="Arial" w:hAnsi="Arial" w:cs="Arial"/>
          <w:sz w:val="28"/>
          <w:szCs w:val="28"/>
          <w:lang w:val="it-IT"/>
        </w:rPr>
      </w:pPr>
      <w:r w:rsidRPr="0060626E">
        <w:rPr>
          <w:rFonts w:ascii="Arial" w:hAnsi="Arial" w:cs="Arial"/>
          <w:sz w:val="28"/>
          <w:szCs w:val="28"/>
          <w:lang w:val="it-IT"/>
        </w:rPr>
        <w:t>PR FSE+ 2021-2027</w:t>
      </w:r>
    </w:p>
    <w:p w14:paraId="2CE35F64" w14:textId="77777777" w:rsidR="00B13775" w:rsidRPr="0060626E" w:rsidRDefault="00B13775" w:rsidP="00CB606A">
      <w:pPr>
        <w:pStyle w:val="Titolo1"/>
        <w:ind w:left="2038" w:right="629" w:firstLine="285"/>
        <w:jc w:val="left"/>
        <w:rPr>
          <w:rFonts w:ascii="Arial" w:hAnsi="Arial" w:cs="Arial"/>
          <w:sz w:val="28"/>
          <w:szCs w:val="28"/>
          <w:lang w:val="it-IT"/>
        </w:rPr>
      </w:pPr>
    </w:p>
    <w:p w14:paraId="29CF56C5" w14:textId="77777777" w:rsidR="001138FA" w:rsidRPr="00EF7E1B" w:rsidRDefault="008D3FD6" w:rsidP="00CB606A">
      <w:pPr>
        <w:pStyle w:val="Corpotesto"/>
        <w:ind w:right="629"/>
        <w:rPr>
          <w:rFonts w:ascii="Arial" w:hAnsi="Arial" w:cs="Arial"/>
          <w:b/>
          <w:lang w:val="it-IT"/>
        </w:rPr>
      </w:pPr>
      <w:r w:rsidRPr="00EF7E1B">
        <w:rPr>
          <w:rFonts w:ascii="Arial" w:hAnsi="Arial" w:cs="Arial"/>
          <w:b/>
          <w:lang w:val="it-IT"/>
        </w:rPr>
        <w:t>Premesso che</w:t>
      </w:r>
      <w:r w:rsidR="00530E6F" w:rsidRPr="00EF7E1B">
        <w:rPr>
          <w:rFonts w:ascii="Arial" w:hAnsi="Arial" w:cs="Arial"/>
          <w:b/>
          <w:lang w:val="it-IT"/>
        </w:rPr>
        <w:t>:</w:t>
      </w:r>
    </w:p>
    <w:p w14:paraId="12409C6F" w14:textId="77777777" w:rsidR="007834C4" w:rsidRPr="00EF7E1B" w:rsidRDefault="007834C4" w:rsidP="00CB606A">
      <w:pPr>
        <w:pStyle w:val="Corpotesto"/>
        <w:ind w:right="629"/>
        <w:rPr>
          <w:rFonts w:ascii="Arial" w:hAnsi="Arial" w:cs="Arial"/>
          <w:b/>
          <w:lang w:val="it-IT"/>
        </w:rPr>
      </w:pPr>
    </w:p>
    <w:p w14:paraId="6E44A880" w14:textId="679BF41D" w:rsidR="00385D9F" w:rsidRPr="009973FA" w:rsidRDefault="00385D9F" w:rsidP="00BB5C84">
      <w:pPr>
        <w:pStyle w:val="Corpotesto"/>
        <w:numPr>
          <w:ilvl w:val="0"/>
          <w:numId w:val="3"/>
        </w:numPr>
        <w:ind w:right="629"/>
        <w:rPr>
          <w:rFonts w:ascii="Arial" w:hAnsi="Arial" w:cs="Arial"/>
          <w:lang w:val="it-IT"/>
        </w:rPr>
      </w:pPr>
      <w:r w:rsidRPr="009973FA">
        <w:rPr>
          <w:rFonts w:ascii="Arial" w:hAnsi="Arial" w:cs="Arial"/>
          <w:lang w:val="it-IT"/>
        </w:rPr>
        <w:t xml:space="preserve">CON RIFERIMENTO AL PR FSE+ 2021-2027: la Commissione europea ha emanato la decisione n. </w:t>
      </w:r>
      <w:r w:rsidR="00B53141" w:rsidRPr="009973FA">
        <w:rPr>
          <w:rFonts w:ascii="Arial" w:hAnsi="Arial" w:cs="Arial"/>
          <w:lang w:val="it-IT"/>
        </w:rPr>
        <w:t>C(2022) 5345 del 19 luglio 2022</w:t>
      </w:r>
      <w:r w:rsidRPr="009973FA">
        <w:rPr>
          <w:rFonts w:ascii="Arial" w:hAnsi="Arial" w:cs="Arial"/>
          <w:lang w:val="it-IT"/>
        </w:rPr>
        <w:t xml:space="preserve"> con la quale ha approvato il Programma Operativo FSE+ della Regione Lazio 2021 – 2027 </w:t>
      </w:r>
      <w:r w:rsidR="009973FA" w:rsidRPr="009973FA">
        <w:rPr>
          <w:rFonts w:ascii="Arial" w:hAnsi="Arial" w:cs="Arial"/>
          <w:lang w:val="it-IT"/>
        </w:rPr>
        <w:t>- CCI 2021IT05SFPR006</w:t>
      </w:r>
      <w:r w:rsidR="009973FA">
        <w:rPr>
          <w:rFonts w:ascii="Arial" w:hAnsi="Arial" w:cs="Arial"/>
          <w:lang w:val="it-IT"/>
        </w:rPr>
        <w:t xml:space="preserve"> </w:t>
      </w:r>
      <w:r w:rsidR="009973FA" w:rsidRPr="009973FA">
        <w:rPr>
          <w:rFonts w:ascii="Arial" w:hAnsi="Arial" w:cs="Arial"/>
          <w:lang w:val="it-IT"/>
        </w:rPr>
        <w:t>nell'ambito dell'obiettivo “Investimenti a favore dell'occupazione e della crescita”</w:t>
      </w:r>
      <w:r w:rsidR="009973FA">
        <w:rPr>
          <w:rFonts w:ascii="Arial" w:hAnsi="Arial" w:cs="Arial"/>
          <w:lang w:val="it-IT"/>
        </w:rPr>
        <w:t>;</w:t>
      </w:r>
    </w:p>
    <w:p w14:paraId="5B012564" w14:textId="77777777" w:rsidR="007834C4" w:rsidRPr="00EF7E1B" w:rsidRDefault="007834C4" w:rsidP="00CB606A">
      <w:pPr>
        <w:pStyle w:val="Corpotesto"/>
        <w:ind w:left="472" w:right="629"/>
        <w:rPr>
          <w:rFonts w:ascii="Arial" w:hAnsi="Arial" w:cs="Arial"/>
          <w:lang w:val="it-IT"/>
        </w:rPr>
      </w:pPr>
    </w:p>
    <w:p w14:paraId="0D3C95A2" w14:textId="4786BD58" w:rsidR="00292A31" w:rsidRPr="00292A31" w:rsidRDefault="00AE22B1" w:rsidP="004B2AC3">
      <w:pPr>
        <w:pStyle w:val="Corpotesto"/>
        <w:numPr>
          <w:ilvl w:val="0"/>
          <w:numId w:val="3"/>
        </w:numPr>
        <w:ind w:right="629"/>
        <w:rPr>
          <w:rFonts w:ascii="Arial" w:hAnsi="Arial" w:cs="Arial"/>
          <w:lang w:val="it-IT"/>
        </w:rPr>
      </w:pPr>
      <w:r w:rsidRPr="00292A31">
        <w:rPr>
          <w:rFonts w:ascii="Arial" w:hAnsi="Arial" w:cs="Arial"/>
          <w:lang w:val="it-IT"/>
        </w:rPr>
        <w:t xml:space="preserve">la Regione Lazio </w:t>
      </w:r>
      <w:r w:rsidR="00292A31" w:rsidRPr="00292A31">
        <w:rPr>
          <w:rFonts w:ascii="Arial" w:hAnsi="Arial" w:cs="Arial"/>
          <w:lang w:val="it-IT"/>
        </w:rPr>
        <w:t xml:space="preserve">con Determinazione Dirigenziale G14813 del 28/10/2022 avente ad oggetto “Individuazione dell'Organismo Intermedio RTI Edenred Italia S.r.l. - MBS S.r.l., per la gestione delle attività delegate nell'ambito del PR FSE+ 2021-2027 ai sensi dell'art. 71 paragrafo 3 del Regolamento (UE) 2021/1060 del Parlamento Europeo e del Consiglio del 24 giugno 2021.” Ha approvato l’affidamento della delega di funzioni al RTI Edenred Italia S.r.l. - MBS S.r.l. </w:t>
      </w:r>
      <w:r w:rsidR="00292A31">
        <w:rPr>
          <w:rFonts w:ascii="Arial" w:hAnsi="Arial" w:cs="Arial"/>
          <w:lang w:val="it-IT"/>
        </w:rPr>
        <w:t xml:space="preserve">in qualità di Organismo Intermedio </w:t>
      </w:r>
      <w:r w:rsidR="00292A31" w:rsidRPr="00292A31">
        <w:rPr>
          <w:rFonts w:ascii="Arial" w:hAnsi="Arial" w:cs="Arial"/>
          <w:lang w:val="it-IT"/>
        </w:rPr>
        <w:t>per la realizzazione di interventi a sostengo di politiche regionali rispondenti alle strategie in campo delle politiche sociali in applicazione ai principi del FSE</w:t>
      </w:r>
      <w:r w:rsidR="00292A31">
        <w:rPr>
          <w:rFonts w:ascii="Arial" w:hAnsi="Arial" w:cs="Arial"/>
          <w:lang w:val="it-IT"/>
        </w:rPr>
        <w:t>.</w:t>
      </w:r>
    </w:p>
    <w:p w14:paraId="68452404" w14:textId="77777777" w:rsidR="00292A31" w:rsidRDefault="00292A31" w:rsidP="00292A31">
      <w:pPr>
        <w:pStyle w:val="Paragrafoelenco"/>
        <w:rPr>
          <w:rFonts w:ascii="Arial" w:hAnsi="Arial" w:cs="Arial"/>
          <w:lang w:val="it-IT"/>
        </w:rPr>
      </w:pPr>
    </w:p>
    <w:p w14:paraId="560466F0" w14:textId="7569FD97" w:rsidR="00AE22B1" w:rsidRPr="00EF7E1B" w:rsidRDefault="00292A31" w:rsidP="00CB606A">
      <w:pPr>
        <w:pStyle w:val="Corpotesto"/>
        <w:numPr>
          <w:ilvl w:val="0"/>
          <w:numId w:val="3"/>
        </w:numPr>
        <w:ind w:right="629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Regione Lazio e l’Organismo Intermedio </w:t>
      </w:r>
      <w:r w:rsidR="00AE22B1" w:rsidRPr="00EF7E1B">
        <w:rPr>
          <w:rFonts w:ascii="Arial" w:hAnsi="Arial" w:cs="Arial"/>
          <w:lang w:val="it-IT"/>
        </w:rPr>
        <w:t>ha</w:t>
      </w:r>
      <w:r>
        <w:rPr>
          <w:rFonts w:ascii="Arial" w:hAnsi="Arial" w:cs="Arial"/>
          <w:lang w:val="it-IT"/>
        </w:rPr>
        <w:t>nno</w:t>
      </w:r>
      <w:r w:rsidR="00AE22B1" w:rsidRPr="00EF7E1B">
        <w:rPr>
          <w:rFonts w:ascii="Arial" w:hAnsi="Arial" w:cs="Arial"/>
          <w:lang w:val="it-IT"/>
        </w:rPr>
        <w:t xml:space="preserve"> approvato l’Avviso pubblico</w:t>
      </w:r>
      <w:r>
        <w:rPr>
          <w:rFonts w:ascii="Arial" w:hAnsi="Arial" w:cs="Arial"/>
          <w:lang w:val="it-IT"/>
        </w:rPr>
        <w:t xml:space="preserve"> per la realizzazione di pacchetti vacanza per persone con disabilità – Annualità 2024</w:t>
      </w:r>
      <w:r w:rsidR="00AE22B1" w:rsidRPr="00EF7E1B">
        <w:rPr>
          <w:rFonts w:ascii="Arial" w:hAnsi="Arial" w:cs="Arial"/>
          <w:lang w:val="it-IT"/>
        </w:rPr>
        <w:t>;</w:t>
      </w:r>
    </w:p>
    <w:p w14:paraId="01EDD776" w14:textId="77777777" w:rsidR="007834C4" w:rsidRPr="00EF7E1B" w:rsidRDefault="007834C4" w:rsidP="00CB606A">
      <w:pPr>
        <w:pStyle w:val="Corpotesto"/>
        <w:ind w:left="0" w:right="629"/>
        <w:rPr>
          <w:rFonts w:ascii="Arial" w:hAnsi="Arial" w:cs="Arial"/>
          <w:lang w:val="it-IT"/>
        </w:rPr>
      </w:pPr>
    </w:p>
    <w:p w14:paraId="1C6F8E47" w14:textId="5BA3A456" w:rsidR="001138FA" w:rsidRPr="00EF7E1B" w:rsidRDefault="00292A31" w:rsidP="00CB606A">
      <w:pPr>
        <w:pStyle w:val="Corpotesto"/>
        <w:numPr>
          <w:ilvl w:val="0"/>
          <w:numId w:val="3"/>
        </w:numPr>
        <w:ind w:right="629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L’Organismo Intermedio</w:t>
      </w:r>
      <w:r w:rsidR="008D3FD6" w:rsidRPr="00EF7E1B">
        <w:rPr>
          <w:rFonts w:ascii="Arial" w:hAnsi="Arial" w:cs="Arial"/>
          <w:lang w:val="it-IT"/>
        </w:rPr>
        <w:t>, a seguito della predetta decisione, ha concesso, con</w:t>
      </w:r>
      <w:r>
        <w:rPr>
          <w:rFonts w:ascii="Arial" w:hAnsi="Arial" w:cs="Arial"/>
          <w:lang w:val="it-IT"/>
        </w:rPr>
        <w:t xml:space="preserve"> propria</w:t>
      </w:r>
      <w:r w:rsidR="008D3FD6" w:rsidRPr="00EF7E1B">
        <w:rPr>
          <w:rFonts w:ascii="Arial" w:hAnsi="Arial" w:cs="Arial"/>
          <w:lang w:val="it-IT"/>
        </w:rPr>
        <w:t xml:space="preserve"> Determinazione </w:t>
      </w:r>
      <w:r w:rsidR="00C47BEA" w:rsidRPr="00EF7E1B">
        <w:rPr>
          <w:rFonts w:ascii="Arial" w:hAnsi="Arial" w:cs="Arial"/>
          <w:lang w:val="it-IT"/>
        </w:rPr>
        <w:t xml:space="preserve">n. </w:t>
      </w:r>
      <w:r w:rsidR="00AE22B1" w:rsidRPr="00EF7E1B">
        <w:rPr>
          <w:rFonts w:ascii="Arial" w:hAnsi="Arial" w:cs="Arial"/>
          <w:lang w:val="it-IT"/>
        </w:rPr>
        <w:t>…………</w:t>
      </w:r>
      <w:r>
        <w:rPr>
          <w:rFonts w:ascii="Arial" w:hAnsi="Arial" w:cs="Arial"/>
          <w:lang w:val="it-IT"/>
        </w:rPr>
        <w:t>.</w:t>
      </w:r>
      <w:r w:rsidR="00AE22B1" w:rsidRPr="00EF7E1B">
        <w:rPr>
          <w:rFonts w:ascii="Arial" w:hAnsi="Arial" w:cs="Arial"/>
          <w:lang w:val="it-IT"/>
        </w:rPr>
        <w:t xml:space="preserve">… </w:t>
      </w:r>
      <w:r w:rsidR="00C47BEA" w:rsidRPr="00EF7E1B">
        <w:rPr>
          <w:rFonts w:ascii="Arial" w:hAnsi="Arial" w:cs="Arial"/>
          <w:lang w:val="it-IT"/>
        </w:rPr>
        <w:t xml:space="preserve">del </w:t>
      </w:r>
      <w:r w:rsidR="00AE22B1" w:rsidRPr="00EF7E1B">
        <w:rPr>
          <w:rFonts w:ascii="Arial" w:hAnsi="Arial" w:cs="Arial"/>
          <w:lang w:val="it-IT"/>
        </w:rPr>
        <w:t>…………</w:t>
      </w:r>
      <w:r>
        <w:rPr>
          <w:rFonts w:ascii="Arial" w:hAnsi="Arial" w:cs="Arial"/>
          <w:lang w:val="it-IT"/>
        </w:rPr>
        <w:t>..</w:t>
      </w:r>
      <w:r w:rsidR="00AE22B1" w:rsidRPr="00EF7E1B">
        <w:rPr>
          <w:rFonts w:ascii="Arial" w:hAnsi="Arial" w:cs="Arial"/>
          <w:lang w:val="it-IT"/>
        </w:rPr>
        <w:t>.</w:t>
      </w:r>
      <w:r w:rsidR="00C47BEA" w:rsidRPr="00EF7E1B">
        <w:rPr>
          <w:rFonts w:ascii="Arial" w:hAnsi="Arial" w:cs="Arial"/>
          <w:lang w:val="it-IT"/>
        </w:rPr>
        <w:t xml:space="preserve"> </w:t>
      </w:r>
      <w:r w:rsidR="008D3FD6" w:rsidRPr="00EF7E1B">
        <w:rPr>
          <w:rFonts w:ascii="Arial" w:hAnsi="Arial" w:cs="Arial"/>
          <w:lang w:val="it-IT"/>
        </w:rPr>
        <w:t>alla</w:t>
      </w:r>
      <w:r>
        <w:rPr>
          <w:rFonts w:ascii="Arial" w:hAnsi="Arial" w:cs="Arial"/>
          <w:lang w:val="it-IT"/>
        </w:rPr>
        <w:t xml:space="preserve"> </w:t>
      </w:r>
      <w:r w:rsidR="00800CC7" w:rsidRPr="00EF7E1B">
        <w:rPr>
          <w:rFonts w:ascii="Arial" w:hAnsi="Arial" w:cs="Arial"/>
          <w:i/>
          <w:lang w:val="it-IT"/>
        </w:rPr>
        <w:t>(inserire nome</w:t>
      </w:r>
      <w:r>
        <w:rPr>
          <w:rFonts w:ascii="Arial" w:hAnsi="Arial" w:cs="Arial"/>
          <w:i/>
          <w:lang w:val="it-IT"/>
        </w:rPr>
        <w:t xml:space="preserve"> dell’ente</w:t>
      </w:r>
      <w:r w:rsidR="00800CC7" w:rsidRPr="00EF7E1B">
        <w:rPr>
          <w:rFonts w:ascii="Arial" w:hAnsi="Arial" w:cs="Arial"/>
          <w:i/>
          <w:lang w:val="it-IT"/>
        </w:rPr>
        <w:t xml:space="preserve"> </w:t>
      </w:r>
      <w:r w:rsidR="007834C4" w:rsidRPr="00EF7E1B">
        <w:rPr>
          <w:rFonts w:ascii="Arial" w:hAnsi="Arial" w:cs="Arial"/>
          <w:i/>
          <w:lang w:val="it-IT"/>
        </w:rPr>
        <w:t>Beneficiario)</w:t>
      </w:r>
      <w:r w:rsidR="007834C4" w:rsidRPr="00EF7E1B">
        <w:rPr>
          <w:rFonts w:ascii="Arial" w:hAnsi="Arial" w:cs="Arial"/>
          <w:lang w:val="it-IT"/>
        </w:rPr>
        <w:t xml:space="preserve"> (</w:t>
      </w:r>
      <w:r w:rsidR="008D3FD6" w:rsidRPr="00EF7E1B">
        <w:rPr>
          <w:rFonts w:ascii="Arial" w:hAnsi="Arial" w:cs="Arial"/>
          <w:lang w:val="it-IT"/>
        </w:rPr>
        <w:t xml:space="preserve">a) un contributo di Euro </w:t>
      </w:r>
      <w:r w:rsidR="00800CC7" w:rsidRPr="00EF7E1B">
        <w:rPr>
          <w:rFonts w:ascii="Arial" w:hAnsi="Arial" w:cs="Arial"/>
          <w:i/>
          <w:lang w:val="it-IT"/>
        </w:rPr>
        <w:t>(inserire somma dei finanziamenti delle azioni)</w:t>
      </w:r>
      <w:r w:rsidR="00C47BEA" w:rsidRPr="00EF7E1B">
        <w:rPr>
          <w:rFonts w:ascii="Arial" w:hAnsi="Arial" w:cs="Arial"/>
          <w:lang w:val="it-IT"/>
        </w:rPr>
        <w:t xml:space="preserve"> </w:t>
      </w:r>
      <w:r w:rsidR="002E5923" w:rsidRPr="00EF7E1B">
        <w:rPr>
          <w:rFonts w:ascii="Arial" w:hAnsi="Arial" w:cs="Arial"/>
          <w:lang w:val="it-IT"/>
        </w:rPr>
        <w:t xml:space="preserve">per la realizzazione del </w:t>
      </w:r>
      <w:r>
        <w:rPr>
          <w:rFonts w:ascii="Arial" w:hAnsi="Arial" w:cs="Arial"/>
          <w:lang w:val="it-IT"/>
        </w:rPr>
        <w:t>soggiorno estivo per persone con disabilità previsto dall’Avviso</w:t>
      </w:r>
      <w:r w:rsidR="0071741A" w:rsidRPr="00EF7E1B">
        <w:rPr>
          <w:rFonts w:ascii="Arial" w:hAnsi="Arial" w:cs="Arial"/>
          <w:lang w:val="it-IT"/>
        </w:rPr>
        <w:t>;</w:t>
      </w:r>
      <w:r w:rsidR="004E17E0" w:rsidRPr="00EF7E1B">
        <w:rPr>
          <w:rFonts w:ascii="Arial" w:hAnsi="Arial" w:cs="Arial"/>
          <w:lang w:val="it-IT"/>
        </w:rPr>
        <w:t xml:space="preserve"> </w:t>
      </w:r>
    </w:p>
    <w:p w14:paraId="7EB20D69" w14:textId="77777777" w:rsidR="007834C4" w:rsidRPr="00EF7E1B" w:rsidRDefault="007834C4" w:rsidP="00CB606A">
      <w:pPr>
        <w:pStyle w:val="Corpotesto"/>
        <w:ind w:left="0" w:right="629"/>
        <w:rPr>
          <w:rFonts w:ascii="Arial" w:hAnsi="Arial" w:cs="Arial"/>
          <w:lang w:val="it-IT"/>
        </w:rPr>
      </w:pPr>
    </w:p>
    <w:p w14:paraId="0FB98144" w14:textId="24BB1ADB" w:rsidR="00F4625A" w:rsidRPr="00EF7E1B" w:rsidRDefault="00F4625A" w:rsidP="00CB606A">
      <w:pPr>
        <w:pStyle w:val="Paragrafoelenco"/>
        <w:numPr>
          <w:ilvl w:val="0"/>
          <w:numId w:val="3"/>
        </w:numPr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che l’Avviso citato prevede l’erogazione di un’anticipazione pari a</w:t>
      </w:r>
      <w:r w:rsidR="00292A31">
        <w:rPr>
          <w:rFonts w:ascii="Arial" w:hAnsi="Arial" w:cs="Arial"/>
          <w:sz w:val="24"/>
          <w:szCs w:val="24"/>
          <w:lang w:val="it-IT"/>
        </w:rPr>
        <w:t xml:space="preserve">d una massimo del 50%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del contributo massimo concesso, previa presentazione da parte dei soggetti privati di idonea fidejussione da rilasciarsi da parte di primari istituti assicurativi o bancari, atta a garantire </w:t>
      </w:r>
      <w:r w:rsidR="00292A31">
        <w:rPr>
          <w:rFonts w:ascii="Arial" w:hAnsi="Arial" w:cs="Arial"/>
          <w:sz w:val="24"/>
          <w:szCs w:val="24"/>
          <w:lang w:val="it-IT"/>
        </w:rPr>
        <w:t>l’Organismo Intermedio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per un importo in linea capitale pari alla somma anticipata, maggiorato degli interessi decorrenti nel periodo compreso tra la data dell’erogazione e quella del r</w:t>
      </w:r>
      <w:r w:rsidR="005A2E5F">
        <w:rPr>
          <w:rFonts w:ascii="Arial" w:hAnsi="Arial" w:cs="Arial"/>
          <w:sz w:val="24"/>
          <w:szCs w:val="24"/>
          <w:lang w:val="it-IT"/>
        </w:rPr>
        <w:t>imborso, calcolati in ragione de</w:t>
      </w:r>
      <w:r w:rsidRPr="00EF7E1B">
        <w:rPr>
          <w:rFonts w:ascii="Arial" w:hAnsi="Arial" w:cs="Arial"/>
          <w:sz w:val="24"/>
          <w:szCs w:val="24"/>
          <w:lang w:val="it-IT"/>
        </w:rPr>
        <w:t>l tasso ufficiale di sconto in vigore nello stesso periodo;</w:t>
      </w:r>
    </w:p>
    <w:p w14:paraId="5AA0B497" w14:textId="77777777" w:rsidR="007834C4" w:rsidRPr="00EF7E1B" w:rsidRDefault="007834C4" w:rsidP="00CB606A">
      <w:pPr>
        <w:ind w:right="629"/>
        <w:rPr>
          <w:rFonts w:ascii="Arial" w:hAnsi="Arial" w:cs="Arial"/>
          <w:sz w:val="24"/>
          <w:szCs w:val="24"/>
          <w:lang w:val="it-IT"/>
        </w:rPr>
      </w:pPr>
    </w:p>
    <w:p w14:paraId="69124F6E" w14:textId="4AFE8323" w:rsidR="00444991" w:rsidRPr="00EF7E1B" w:rsidRDefault="00444991" w:rsidP="00CB606A">
      <w:pPr>
        <w:pStyle w:val="Corpotesto"/>
        <w:numPr>
          <w:ilvl w:val="0"/>
          <w:numId w:val="3"/>
        </w:numPr>
        <w:ind w:right="651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 xml:space="preserve">il/la ………………………………. (a) è tenuta, ai sensi dell’art. 1 comma 802 della Legge 28 dicembre 2015, n. 208 e dell’art. 91, paragrafo 5, lettera a) del Regolamento (UE) 2021/1060 del Parlamento europeo e del Consiglio, del </w:t>
      </w:r>
      <w:r w:rsidR="00496FC4" w:rsidRPr="00EF7E1B">
        <w:rPr>
          <w:rFonts w:ascii="Arial" w:hAnsi="Arial" w:cs="Arial"/>
          <w:lang w:val="it-IT"/>
        </w:rPr>
        <w:t>24 giugno 2021</w:t>
      </w:r>
      <w:r w:rsidRPr="00EF7E1B">
        <w:rPr>
          <w:rFonts w:ascii="Arial" w:hAnsi="Arial" w:cs="Arial"/>
          <w:lang w:val="it-IT"/>
        </w:rPr>
        <w:t xml:space="preserve">, a presentare a favore </w:t>
      </w:r>
      <w:r w:rsidR="00292A31">
        <w:rPr>
          <w:rFonts w:ascii="Arial" w:hAnsi="Arial" w:cs="Arial"/>
          <w:lang w:val="it-IT"/>
        </w:rPr>
        <w:t>dell’Organismo Intermedio</w:t>
      </w:r>
      <w:r w:rsidRPr="00EF7E1B">
        <w:rPr>
          <w:rFonts w:ascii="Arial" w:hAnsi="Arial" w:cs="Arial"/>
          <w:lang w:val="it-IT"/>
        </w:rPr>
        <w:t xml:space="preserve"> garanzia fidejussoria per il buon fine dell’utilizzo delle somme erogate a titolo di anticipo;</w:t>
      </w:r>
    </w:p>
    <w:p w14:paraId="7E7E3142" w14:textId="77777777" w:rsidR="00444991" w:rsidRPr="00EF7E1B" w:rsidRDefault="00444991" w:rsidP="00CB606A">
      <w:pPr>
        <w:pStyle w:val="Corpotesto"/>
        <w:ind w:left="472" w:right="651"/>
        <w:rPr>
          <w:rFonts w:ascii="Arial" w:hAnsi="Arial" w:cs="Arial"/>
          <w:lang w:val="it-IT"/>
        </w:rPr>
      </w:pPr>
    </w:p>
    <w:p w14:paraId="79CC00A0" w14:textId="2CAC98B3" w:rsidR="006906BE" w:rsidRPr="00013785" w:rsidRDefault="008D3FD6" w:rsidP="00D51692">
      <w:pPr>
        <w:pStyle w:val="Corpotesto"/>
        <w:numPr>
          <w:ilvl w:val="0"/>
          <w:numId w:val="3"/>
        </w:numPr>
        <w:ind w:right="629"/>
        <w:rPr>
          <w:rFonts w:ascii="Arial" w:hAnsi="Arial" w:cs="Arial"/>
          <w:b/>
          <w:lang w:val="it-IT"/>
        </w:rPr>
      </w:pPr>
      <w:r w:rsidRPr="00013785">
        <w:rPr>
          <w:rFonts w:ascii="Arial" w:hAnsi="Arial" w:cs="Arial"/>
          <w:lang w:val="it-IT"/>
        </w:rPr>
        <w:t xml:space="preserve">l’importo </w:t>
      </w:r>
      <w:r w:rsidR="004E17E0" w:rsidRPr="00013785">
        <w:rPr>
          <w:rFonts w:ascii="Arial" w:hAnsi="Arial" w:cs="Arial"/>
          <w:lang w:val="it-IT"/>
        </w:rPr>
        <w:t xml:space="preserve">totale </w:t>
      </w:r>
      <w:r w:rsidRPr="00013785">
        <w:rPr>
          <w:rFonts w:ascii="Arial" w:hAnsi="Arial" w:cs="Arial"/>
          <w:lang w:val="it-IT"/>
        </w:rPr>
        <w:t xml:space="preserve">da garantire è di Euro </w:t>
      </w:r>
      <w:r w:rsidR="00800CC7" w:rsidRPr="00013785">
        <w:rPr>
          <w:rFonts w:ascii="Arial" w:hAnsi="Arial" w:cs="Arial"/>
          <w:lang w:val="it-IT"/>
        </w:rPr>
        <w:t>……</w:t>
      </w:r>
      <w:r w:rsidR="007834C4" w:rsidRPr="00013785">
        <w:rPr>
          <w:rFonts w:ascii="Arial" w:hAnsi="Arial" w:cs="Arial"/>
          <w:lang w:val="it-IT"/>
        </w:rPr>
        <w:t>……</w:t>
      </w:r>
      <w:r w:rsidR="00800CC7" w:rsidRPr="00013785">
        <w:rPr>
          <w:rFonts w:ascii="Arial" w:hAnsi="Arial" w:cs="Arial"/>
          <w:lang w:val="it-IT"/>
        </w:rPr>
        <w:t>.</w:t>
      </w:r>
      <w:r w:rsidRPr="00013785">
        <w:rPr>
          <w:rFonts w:ascii="Arial" w:hAnsi="Arial" w:cs="Arial"/>
          <w:lang w:val="it-IT"/>
        </w:rPr>
        <w:t xml:space="preserve"> (Euro </w:t>
      </w:r>
      <w:r w:rsidR="00800CC7" w:rsidRPr="00013785">
        <w:rPr>
          <w:rFonts w:ascii="Arial" w:hAnsi="Arial" w:cs="Arial"/>
          <w:i/>
          <w:lang w:val="it-IT"/>
        </w:rPr>
        <w:t xml:space="preserve">(importo a </w:t>
      </w:r>
      <w:r w:rsidR="007834C4" w:rsidRPr="00013785">
        <w:rPr>
          <w:rFonts w:ascii="Arial" w:hAnsi="Arial" w:cs="Arial"/>
          <w:i/>
          <w:lang w:val="it-IT"/>
        </w:rPr>
        <w:t>lettere) /</w:t>
      </w:r>
      <w:r w:rsidR="00800CC7" w:rsidRPr="00013785">
        <w:rPr>
          <w:rFonts w:ascii="Arial" w:hAnsi="Arial" w:cs="Arial"/>
          <w:lang w:val="it-IT"/>
        </w:rPr>
        <w:t>00</w:t>
      </w:r>
      <w:r w:rsidR="007834C4" w:rsidRPr="00013785">
        <w:rPr>
          <w:rFonts w:ascii="Arial" w:hAnsi="Arial" w:cs="Arial"/>
          <w:lang w:val="it-IT"/>
        </w:rPr>
        <w:t xml:space="preserve">) </w:t>
      </w:r>
      <w:r w:rsidR="004E17E0" w:rsidRPr="00013785">
        <w:rPr>
          <w:rFonts w:ascii="Arial" w:hAnsi="Arial" w:cs="Arial"/>
          <w:lang w:val="it-IT"/>
        </w:rPr>
        <w:lastRenderedPageBreak/>
        <w:t xml:space="preserve">corrispondente al primo anticipo pari al </w:t>
      </w:r>
      <w:r w:rsidR="00AE22B1" w:rsidRPr="00013785">
        <w:rPr>
          <w:rFonts w:ascii="Arial" w:hAnsi="Arial" w:cs="Arial"/>
          <w:lang w:val="it-IT"/>
        </w:rPr>
        <w:t>……</w:t>
      </w:r>
      <w:r w:rsidR="004E17E0" w:rsidRPr="00013785">
        <w:rPr>
          <w:rFonts w:ascii="Arial" w:hAnsi="Arial" w:cs="Arial"/>
          <w:lang w:val="it-IT"/>
        </w:rPr>
        <w:t xml:space="preserve">% della somma </w:t>
      </w:r>
      <w:r w:rsidR="007834C4" w:rsidRPr="00013785">
        <w:rPr>
          <w:rFonts w:ascii="Arial" w:hAnsi="Arial" w:cs="Arial"/>
          <w:lang w:val="it-IT"/>
        </w:rPr>
        <w:t>di Euro</w:t>
      </w:r>
      <w:r w:rsidR="004E17E0" w:rsidRPr="00013785">
        <w:rPr>
          <w:rFonts w:ascii="Arial" w:hAnsi="Arial" w:cs="Arial"/>
          <w:lang w:val="it-IT"/>
        </w:rPr>
        <w:t xml:space="preserve"> </w:t>
      </w:r>
      <w:r w:rsidR="007834C4" w:rsidRPr="00013785">
        <w:rPr>
          <w:rFonts w:ascii="Arial" w:hAnsi="Arial" w:cs="Arial"/>
          <w:lang w:val="it-IT"/>
        </w:rPr>
        <w:t>……</w:t>
      </w:r>
      <w:r w:rsidR="00800CC7" w:rsidRPr="00013785">
        <w:rPr>
          <w:rFonts w:ascii="Arial" w:hAnsi="Arial" w:cs="Arial"/>
          <w:lang w:val="it-IT"/>
        </w:rPr>
        <w:t>.</w:t>
      </w:r>
      <w:r w:rsidR="004E17E0" w:rsidRPr="00013785">
        <w:rPr>
          <w:rFonts w:ascii="Arial" w:hAnsi="Arial" w:cs="Arial"/>
          <w:lang w:val="it-IT"/>
        </w:rPr>
        <w:t xml:space="preserve"> </w:t>
      </w:r>
    </w:p>
    <w:p w14:paraId="051F66D5" w14:textId="77777777" w:rsidR="00013785" w:rsidRDefault="00013785" w:rsidP="00013785">
      <w:pPr>
        <w:pStyle w:val="Paragrafoelenco"/>
        <w:rPr>
          <w:rFonts w:ascii="Arial" w:hAnsi="Arial" w:cs="Arial"/>
          <w:b/>
          <w:lang w:val="it-IT"/>
        </w:rPr>
      </w:pPr>
    </w:p>
    <w:p w14:paraId="41DE3837" w14:textId="77777777" w:rsidR="00013785" w:rsidRDefault="00013785" w:rsidP="00013785">
      <w:pPr>
        <w:pStyle w:val="Corpotesto"/>
        <w:ind w:right="629"/>
        <w:rPr>
          <w:rFonts w:ascii="Arial" w:hAnsi="Arial" w:cs="Arial"/>
          <w:b/>
          <w:lang w:val="it-IT"/>
        </w:rPr>
      </w:pPr>
    </w:p>
    <w:p w14:paraId="67BDBFE0" w14:textId="77777777" w:rsidR="00013785" w:rsidRPr="00013785" w:rsidRDefault="00013785" w:rsidP="00013785">
      <w:pPr>
        <w:pStyle w:val="Corpotesto"/>
        <w:ind w:right="629"/>
        <w:rPr>
          <w:rFonts w:ascii="Arial" w:hAnsi="Arial" w:cs="Arial"/>
          <w:b/>
          <w:lang w:val="it-IT"/>
        </w:rPr>
      </w:pPr>
    </w:p>
    <w:p w14:paraId="2AB7181A" w14:textId="1E31DBDA" w:rsidR="001138FA" w:rsidRPr="00EF7E1B" w:rsidRDefault="00530E6F" w:rsidP="00CB606A">
      <w:pPr>
        <w:pStyle w:val="Corpotesto"/>
        <w:ind w:right="629"/>
        <w:rPr>
          <w:rFonts w:ascii="Arial" w:hAnsi="Arial" w:cs="Arial"/>
          <w:b/>
          <w:lang w:val="it-IT"/>
        </w:rPr>
      </w:pPr>
      <w:r w:rsidRPr="00EF7E1B">
        <w:rPr>
          <w:rFonts w:ascii="Arial" w:hAnsi="Arial" w:cs="Arial"/>
          <w:b/>
          <w:lang w:val="it-IT"/>
        </w:rPr>
        <w:t>Tutto ciò premesso</w:t>
      </w:r>
      <w:r w:rsidR="008D3FD6" w:rsidRPr="00EF7E1B">
        <w:rPr>
          <w:rFonts w:ascii="Arial" w:hAnsi="Arial" w:cs="Arial"/>
          <w:b/>
          <w:lang w:val="it-IT"/>
        </w:rPr>
        <w:t>:</w:t>
      </w:r>
    </w:p>
    <w:p w14:paraId="4D2468AC" w14:textId="77777777" w:rsidR="00530E6F" w:rsidRPr="00EF7E1B" w:rsidRDefault="00530E6F" w:rsidP="00CB606A">
      <w:pPr>
        <w:pStyle w:val="Corpotesto"/>
        <w:ind w:right="629"/>
        <w:rPr>
          <w:rFonts w:ascii="Arial" w:hAnsi="Arial" w:cs="Arial"/>
          <w:b/>
          <w:lang w:val="it-IT"/>
        </w:rPr>
      </w:pPr>
    </w:p>
    <w:p w14:paraId="0F1E807D" w14:textId="4F1655B5" w:rsidR="002E5923" w:rsidRPr="00EF7E1B" w:rsidRDefault="00CB606A" w:rsidP="00CB606A">
      <w:pPr>
        <w:pStyle w:val="Corpotesto"/>
        <w:ind w:right="629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Il/la </w:t>
      </w:r>
      <w:r w:rsidR="007834C4" w:rsidRPr="00EF7E1B">
        <w:rPr>
          <w:rFonts w:ascii="Arial" w:hAnsi="Arial" w:cs="Arial"/>
          <w:lang w:val="it-IT"/>
        </w:rPr>
        <w:t>sottoscritta (</w:t>
      </w:r>
      <w:r w:rsidR="00530E6F" w:rsidRPr="00EF7E1B">
        <w:rPr>
          <w:rFonts w:ascii="Arial" w:hAnsi="Arial" w:cs="Arial"/>
          <w:i/>
          <w:lang w:val="it-IT"/>
        </w:rPr>
        <w:t>società assicuratrice/</w:t>
      </w:r>
      <w:r w:rsidR="007834C4" w:rsidRPr="00EF7E1B">
        <w:rPr>
          <w:rFonts w:ascii="Arial" w:hAnsi="Arial" w:cs="Arial"/>
          <w:i/>
          <w:lang w:val="it-IT"/>
        </w:rPr>
        <w:t>Banca</w:t>
      </w:r>
      <w:r w:rsidR="007834C4" w:rsidRPr="00EF7E1B">
        <w:rPr>
          <w:rFonts w:ascii="Arial" w:hAnsi="Arial" w:cs="Arial"/>
          <w:lang w:val="it-IT"/>
        </w:rPr>
        <w:t>) .......................................................</w:t>
      </w:r>
      <w:r w:rsidR="008D3FD6" w:rsidRPr="00EF7E1B">
        <w:rPr>
          <w:rFonts w:ascii="Arial" w:hAnsi="Arial" w:cs="Arial"/>
          <w:lang w:val="it-IT"/>
        </w:rPr>
        <w:t xml:space="preserve"> (c</w:t>
      </w:r>
      <w:r w:rsidR="007834C4" w:rsidRPr="00EF7E1B">
        <w:rPr>
          <w:rFonts w:ascii="Arial" w:hAnsi="Arial" w:cs="Arial"/>
          <w:lang w:val="it-IT"/>
        </w:rPr>
        <w:t>), con</w:t>
      </w:r>
      <w:r>
        <w:rPr>
          <w:rFonts w:ascii="Arial" w:hAnsi="Arial" w:cs="Arial"/>
          <w:lang w:val="it-IT"/>
        </w:rPr>
        <w:t xml:space="preserve"> sede legale </w:t>
      </w:r>
      <w:r w:rsidR="008D3FD6" w:rsidRPr="00EF7E1B">
        <w:rPr>
          <w:rFonts w:ascii="Arial" w:hAnsi="Arial" w:cs="Arial"/>
          <w:lang w:val="it-IT"/>
        </w:rPr>
        <w:t>in</w:t>
      </w:r>
      <w:r w:rsidR="007834C4" w:rsidRPr="00EF7E1B">
        <w:rPr>
          <w:rFonts w:ascii="Arial" w:hAnsi="Arial" w:cs="Arial"/>
          <w:lang w:val="it-IT"/>
        </w:rPr>
        <w:t>.......................................................................,</w:t>
      </w:r>
      <w:r>
        <w:rPr>
          <w:rFonts w:ascii="Arial" w:hAnsi="Arial" w:cs="Arial"/>
          <w:lang w:val="it-IT"/>
        </w:rPr>
        <w:t xml:space="preserve"> iscritta nel registro delle imprese</w:t>
      </w:r>
      <w:r w:rsidR="008D3FD6" w:rsidRPr="00EF7E1B">
        <w:rPr>
          <w:rFonts w:ascii="Arial" w:hAnsi="Arial" w:cs="Arial"/>
          <w:lang w:val="it-IT"/>
        </w:rPr>
        <w:t xml:space="preserve"> di.......................................  </w:t>
      </w:r>
      <w:r w:rsidR="007834C4" w:rsidRPr="00EF7E1B">
        <w:rPr>
          <w:rFonts w:ascii="Arial" w:hAnsi="Arial" w:cs="Arial"/>
          <w:lang w:val="it-IT"/>
        </w:rPr>
        <w:t>al n.</w:t>
      </w:r>
      <w:r w:rsidR="005C0B27">
        <w:rPr>
          <w:rFonts w:ascii="Arial" w:hAnsi="Arial" w:cs="Arial"/>
          <w:lang w:val="it-IT"/>
        </w:rPr>
        <w:t xml:space="preserve"> </w:t>
      </w:r>
      <w:r w:rsidR="008D3FD6" w:rsidRPr="00EF7E1B">
        <w:rPr>
          <w:rFonts w:ascii="Arial" w:hAnsi="Arial" w:cs="Arial"/>
          <w:lang w:val="it-IT"/>
        </w:rPr>
        <w:t>.......................</w:t>
      </w:r>
      <w:r w:rsidR="007834C4" w:rsidRPr="00EF7E1B">
        <w:rPr>
          <w:rFonts w:ascii="Arial" w:hAnsi="Arial" w:cs="Arial"/>
          <w:lang w:val="it-IT"/>
        </w:rPr>
        <w:t>, che</w:t>
      </w:r>
      <w:r w:rsidR="008D3FD6" w:rsidRPr="00EF7E1B">
        <w:rPr>
          <w:rFonts w:ascii="Arial" w:hAnsi="Arial" w:cs="Arial"/>
          <w:lang w:val="it-IT"/>
        </w:rPr>
        <w:t xml:space="preserve"> </w:t>
      </w:r>
      <w:r w:rsidR="007834C4" w:rsidRPr="00EF7E1B">
        <w:rPr>
          <w:rFonts w:ascii="Arial" w:hAnsi="Arial" w:cs="Arial"/>
          <w:lang w:val="it-IT"/>
        </w:rPr>
        <w:t>nel seguito del presente</w:t>
      </w:r>
      <w:r w:rsidR="008D3FD6" w:rsidRPr="00EF7E1B">
        <w:rPr>
          <w:rFonts w:ascii="Arial" w:hAnsi="Arial" w:cs="Arial"/>
          <w:lang w:val="it-IT"/>
        </w:rPr>
        <w:t xml:space="preserve"> atto verrà indicata per</w:t>
      </w:r>
      <w:r w:rsidR="000C2E53" w:rsidRPr="00EF7E1B">
        <w:rPr>
          <w:rFonts w:ascii="Arial" w:hAnsi="Arial" w:cs="Arial"/>
          <w:lang w:val="it-IT"/>
        </w:rPr>
        <w:t xml:space="preserve"> </w:t>
      </w:r>
      <w:r w:rsidR="008D3FD6" w:rsidRPr="00EF7E1B">
        <w:rPr>
          <w:rFonts w:ascii="Arial" w:hAnsi="Arial" w:cs="Arial"/>
          <w:lang w:val="it-IT"/>
        </w:rPr>
        <w:t>brevità .......................................................... (d), a mezzo dei sottoscritti signori.....................................................</w:t>
      </w:r>
      <w:r w:rsidR="007834C4" w:rsidRPr="00EF7E1B">
        <w:rPr>
          <w:rFonts w:ascii="Arial" w:hAnsi="Arial" w:cs="Arial"/>
          <w:lang w:val="it-IT"/>
        </w:rPr>
        <w:t>nato a.</w:t>
      </w:r>
      <w:r w:rsidR="008D3FD6" w:rsidRPr="00EF7E1B">
        <w:rPr>
          <w:rFonts w:ascii="Arial" w:hAnsi="Arial" w:cs="Arial"/>
          <w:lang w:val="it-IT"/>
        </w:rPr>
        <w:t>..............</w:t>
      </w:r>
      <w:r w:rsidR="00D40A4E">
        <w:rPr>
          <w:rFonts w:ascii="Arial" w:hAnsi="Arial" w:cs="Arial"/>
          <w:lang w:val="it-IT"/>
        </w:rPr>
        <w:t>.....</w:t>
      </w:r>
      <w:r w:rsidR="008D3FD6" w:rsidRPr="00EF7E1B">
        <w:rPr>
          <w:rFonts w:ascii="Arial" w:hAnsi="Arial" w:cs="Arial"/>
          <w:lang w:val="it-IT"/>
        </w:rPr>
        <w:t>......... il........</w:t>
      </w:r>
      <w:r w:rsidR="00D40A4E">
        <w:rPr>
          <w:rFonts w:ascii="Arial" w:hAnsi="Arial" w:cs="Arial"/>
          <w:lang w:val="it-IT"/>
        </w:rPr>
        <w:t>......</w:t>
      </w:r>
      <w:r w:rsidR="008D3FD6" w:rsidRPr="00EF7E1B">
        <w:rPr>
          <w:rFonts w:ascii="Arial" w:hAnsi="Arial" w:cs="Arial"/>
          <w:lang w:val="it-IT"/>
        </w:rPr>
        <w:t xml:space="preserve">............ </w:t>
      </w:r>
      <w:r w:rsidR="007834C4" w:rsidRPr="00EF7E1B">
        <w:rPr>
          <w:rFonts w:ascii="Arial" w:hAnsi="Arial" w:cs="Arial"/>
          <w:lang w:val="it-IT"/>
        </w:rPr>
        <w:t>nato a</w:t>
      </w:r>
      <w:r w:rsidR="00EF7E1B" w:rsidRPr="00EF7E1B">
        <w:rPr>
          <w:rFonts w:ascii="Arial" w:hAnsi="Arial" w:cs="Arial"/>
          <w:lang w:val="it-IT"/>
        </w:rPr>
        <w:t>……</w:t>
      </w:r>
      <w:r w:rsidR="00D40A4E">
        <w:rPr>
          <w:rFonts w:ascii="Arial" w:hAnsi="Arial" w:cs="Arial"/>
          <w:lang w:val="it-IT"/>
        </w:rPr>
        <w:t>..</w:t>
      </w:r>
      <w:r w:rsidR="00EF7E1B" w:rsidRPr="00EF7E1B">
        <w:rPr>
          <w:rFonts w:ascii="Arial" w:hAnsi="Arial" w:cs="Arial"/>
          <w:lang w:val="it-IT"/>
        </w:rPr>
        <w:t>…</w:t>
      </w:r>
      <w:r w:rsidR="00D40A4E">
        <w:rPr>
          <w:rFonts w:ascii="Arial" w:hAnsi="Arial" w:cs="Arial"/>
          <w:lang w:val="it-IT"/>
        </w:rPr>
        <w:t>….</w:t>
      </w:r>
      <w:r w:rsidR="00EF7E1B" w:rsidRPr="00EF7E1B">
        <w:rPr>
          <w:rFonts w:ascii="Arial" w:hAnsi="Arial" w:cs="Arial"/>
          <w:lang w:val="it-IT"/>
        </w:rPr>
        <w:t>….</w:t>
      </w:r>
      <w:r w:rsidR="008D3FD6" w:rsidRPr="00EF7E1B">
        <w:rPr>
          <w:rFonts w:ascii="Arial" w:hAnsi="Arial" w:cs="Arial"/>
          <w:lang w:val="it-IT"/>
        </w:rPr>
        <w:t>.....................il</w:t>
      </w:r>
      <w:r w:rsidR="00EF7E1B" w:rsidRPr="00EF7E1B">
        <w:rPr>
          <w:rFonts w:ascii="Arial" w:hAnsi="Arial" w:cs="Arial"/>
          <w:lang w:val="it-IT"/>
        </w:rPr>
        <w:t>................</w:t>
      </w:r>
      <w:r w:rsidR="00D40A4E">
        <w:rPr>
          <w:rFonts w:ascii="Arial" w:hAnsi="Arial" w:cs="Arial"/>
          <w:lang w:val="it-IT"/>
        </w:rPr>
        <w:t>...........</w:t>
      </w:r>
      <w:r w:rsidR="00EF7E1B" w:rsidRPr="00EF7E1B">
        <w:rPr>
          <w:rFonts w:ascii="Arial" w:hAnsi="Arial" w:cs="Arial"/>
          <w:lang w:val="it-IT"/>
        </w:rPr>
        <w:t>....</w:t>
      </w:r>
      <w:r w:rsidR="008D3FD6" w:rsidRPr="00EF7E1B">
        <w:rPr>
          <w:rFonts w:ascii="Arial" w:hAnsi="Arial" w:cs="Arial"/>
          <w:lang w:val="it-IT"/>
        </w:rPr>
        <w:t xml:space="preserve">.............nella loro rispettiva qualità di </w:t>
      </w:r>
      <w:r w:rsidR="00D40A4E">
        <w:rPr>
          <w:rFonts w:ascii="Arial" w:hAnsi="Arial" w:cs="Arial"/>
          <w:lang w:val="it-IT"/>
        </w:rPr>
        <w:t>…….</w:t>
      </w:r>
      <w:r w:rsidR="008D3FD6" w:rsidRPr="00EF7E1B">
        <w:rPr>
          <w:rFonts w:ascii="Arial" w:hAnsi="Arial" w:cs="Arial"/>
          <w:lang w:val="it-IT"/>
        </w:rPr>
        <w:t>...............................</w:t>
      </w:r>
      <w:r>
        <w:rPr>
          <w:rFonts w:ascii="Arial" w:hAnsi="Arial" w:cs="Arial"/>
          <w:lang w:val="it-IT"/>
        </w:rPr>
        <w:t xml:space="preserve">.................. dichiara </w:t>
      </w:r>
      <w:r w:rsidR="008D3FD6" w:rsidRPr="00EF7E1B">
        <w:rPr>
          <w:rFonts w:ascii="Arial" w:hAnsi="Arial" w:cs="Arial"/>
          <w:lang w:val="it-IT"/>
        </w:rPr>
        <w:t>di</w:t>
      </w:r>
      <w:r w:rsidR="00EF7E1B" w:rsidRPr="00EF7E1B">
        <w:rPr>
          <w:rFonts w:ascii="Arial" w:hAnsi="Arial" w:cs="Arial"/>
          <w:lang w:val="it-IT"/>
        </w:rPr>
        <w:t xml:space="preserve"> </w:t>
      </w:r>
      <w:r w:rsidR="008D3FD6" w:rsidRPr="00EF7E1B">
        <w:rPr>
          <w:rFonts w:ascii="Arial" w:hAnsi="Arial" w:cs="Arial"/>
          <w:lang w:val="it-IT"/>
        </w:rPr>
        <w:t>costituirsi come con il presente atto si costituisce, fideiussore nell’</w:t>
      </w:r>
      <w:r w:rsidR="00C47BEA" w:rsidRPr="00EF7E1B">
        <w:rPr>
          <w:rFonts w:ascii="Arial" w:hAnsi="Arial" w:cs="Arial"/>
          <w:lang w:val="it-IT"/>
        </w:rPr>
        <w:t xml:space="preserve">interesse </w:t>
      </w:r>
      <w:r w:rsidR="008D3FD6" w:rsidRPr="00EF7E1B">
        <w:rPr>
          <w:rFonts w:ascii="Arial" w:hAnsi="Arial" w:cs="Arial"/>
          <w:lang w:val="it-IT"/>
        </w:rPr>
        <w:t xml:space="preserve">della </w:t>
      </w:r>
      <w:r w:rsidR="00800CC7" w:rsidRPr="00EF7E1B">
        <w:rPr>
          <w:rFonts w:ascii="Arial" w:hAnsi="Arial" w:cs="Arial"/>
          <w:i/>
          <w:lang w:val="it-IT"/>
        </w:rPr>
        <w:t xml:space="preserve">(inserire nome </w:t>
      </w:r>
      <w:r w:rsidR="007834C4" w:rsidRPr="00EF7E1B">
        <w:rPr>
          <w:rFonts w:ascii="Arial" w:hAnsi="Arial" w:cs="Arial"/>
          <w:i/>
          <w:lang w:val="it-IT"/>
        </w:rPr>
        <w:t xml:space="preserve">Beneficiario) </w:t>
      </w:r>
      <w:r w:rsidR="007834C4" w:rsidRPr="00EF7E1B">
        <w:rPr>
          <w:rFonts w:ascii="Arial" w:hAnsi="Arial" w:cs="Arial"/>
          <w:lang w:val="it-IT"/>
        </w:rPr>
        <w:t>(</w:t>
      </w:r>
      <w:r w:rsidR="00C47BEA" w:rsidRPr="00EF7E1B">
        <w:rPr>
          <w:rFonts w:ascii="Arial" w:hAnsi="Arial" w:cs="Arial"/>
          <w:lang w:val="it-IT"/>
        </w:rPr>
        <w:t>a), in seguito indicat</w:t>
      </w:r>
      <w:r w:rsidR="008D3FD6" w:rsidRPr="00EF7E1B">
        <w:rPr>
          <w:rFonts w:ascii="Arial" w:hAnsi="Arial" w:cs="Arial"/>
          <w:lang w:val="it-IT"/>
        </w:rPr>
        <w:t xml:space="preserve">a </w:t>
      </w:r>
      <w:r w:rsidR="00800CC7" w:rsidRPr="00EF7E1B">
        <w:rPr>
          <w:rFonts w:ascii="Arial" w:hAnsi="Arial" w:cs="Arial"/>
          <w:i/>
          <w:lang w:val="it-IT"/>
        </w:rPr>
        <w:t xml:space="preserve">(inserire nome </w:t>
      </w:r>
      <w:r w:rsidR="007834C4" w:rsidRPr="00EF7E1B">
        <w:rPr>
          <w:rFonts w:ascii="Arial" w:hAnsi="Arial" w:cs="Arial"/>
          <w:i/>
          <w:lang w:val="it-IT"/>
        </w:rPr>
        <w:t>Beneficiario)</w:t>
      </w:r>
      <w:r w:rsidR="007834C4" w:rsidRPr="00EF7E1B">
        <w:rPr>
          <w:rFonts w:ascii="Arial" w:hAnsi="Arial" w:cs="Arial"/>
          <w:lang w:val="it-IT"/>
        </w:rPr>
        <w:t xml:space="preserve"> </w:t>
      </w:r>
      <w:r w:rsidR="006906BE">
        <w:rPr>
          <w:rFonts w:ascii="Arial" w:hAnsi="Arial" w:cs="Arial"/>
          <w:lang w:val="it-IT"/>
        </w:rPr>
        <w:t>(b</w:t>
      </w:r>
      <w:r w:rsidR="008D3FD6" w:rsidRPr="00EF7E1B">
        <w:rPr>
          <w:rFonts w:ascii="Arial" w:hAnsi="Arial" w:cs="Arial"/>
          <w:lang w:val="it-IT"/>
        </w:rPr>
        <w:t xml:space="preserve">) ed a favore </w:t>
      </w:r>
      <w:r w:rsidR="006906BE">
        <w:rPr>
          <w:rFonts w:ascii="Arial" w:hAnsi="Arial" w:cs="Arial"/>
          <w:lang w:val="it-IT"/>
        </w:rPr>
        <w:t>dell’Organismo Intermedio</w:t>
      </w:r>
      <w:r w:rsidR="008D3FD6" w:rsidRPr="00EF7E1B">
        <w:rPr>
          <w:rFonts w:ascii="Arial" w:hAnsi="Arial" w:cs="Arial"/>
          <w:lang w:val="it-IT"/>
        </w:rPr>
        <w:t xml:space="preserve">, che di seguito verrà indicato per brevità </w:t>
      </w:r>
      <w:r w:rsidR="006906BE">
        <w:rPr>
          <w:rFonts w:ascii="Arial" w:hAnsi="Arial" w:cs="Arial"/>
          <w:lang w:val="it-IT"/>
        </w:rPr>
        <w:t>O.I.</w:t>
      </w:r>
      <w:r w:rsidR="008D3FD6" w:rsidRPr="00EF7E1B">
        <w:rPr>
          <w:rFonts w:ascii="Arial" w:hAnsi="Arial" w:cs="Arial"/>
          <w:lang w:val="it-IT"/>
        </w:rPr>
        <w:t xml:space="preserve">, fino alla concorrenza di Euro </w:t>
      </w:r>
      <w:r w:rsidR="00800CC7" w:rsidRPr="00EF7E1B">
        <w:rPr>
          <w:rFonts w:ascii="Arial" w:hAnsi="Arial" w:cs="Arial"/>
          <w:lang w:val="it-IT"/>
        </w:rPr>
        <w:t>………………………….</w:t>
      </w:r>
      <w:r w:rsidR="008D3FD6" w:rsidRPr="00EF7E1B">
        <w:rPr>
          <w:rFonts w:ascii="Arial" w:hAnsi="Arial" w:cs="Arial"/>
          <w:lang w:val="it-IT"/>
        </w:rPr>
        <w:t xml:space="preserve"> (diconsi Euro </w:t>
      </w:r>
      <w:r w:rsidR="00800CC7" w:rsidRPr="00EF7E1B">
        <w:rPr>
          <w:rFonts w:ascii="Arial" w:hAnsi="Arial" w:cs="Arial"/>
          <w:i/>
          <w:lang w:val="it-IT"/>
        </w:rPr>
        <w:t xml:space="preserve">(importo a </w:t>
      </w:r>
      <w:r w:rsidR="007834C4" w:rsidRPr="00EF7E1B">
        <w:rPr>
          <w:rFonts w:ascii="Arial" w:hAnsi="Arial" w:cs="Arial"/>
          <w:i/>
          <w:lang w:val="it-IT"/>
        </w:rPr>
        <w:t>lettere) /</w:t>
      </w:r>
      <w:r w:rsidR="00800CC7" w:rsidRPr="00EF7E1B">
        <w:rPr>
          <w:rFonts w:ascii="Arial" w:hAnsi="Arial" w:cs="Arial"/>
          <w:lang w:val="it-IT"/>
        </w:rPr>
        <w:t>0</w:t>
      </w:r>
      <w:r w:rsidR="008D3FD6" w:rsidRPr="00EF7E1B">
        <w:rPr>
          <w:rFonts w:ascii="Arial" w:hAnsi="Arial" w:cs="Arial"/>
          <w:lang w:val="it-IT"/>
        </w:rPr>
        <w:t xml:space="preserve">0), oltre a quanto più avanti specificato. </w:t>
      </w:r>
    </w:p>
    <w:p w14:paraId="20340358" w14:textId="77777777" w:rsidR="002E5923" w:rsidRPr="00EF7E1B" w:rsidRDefault="002E5923" w:rsidP="00CB606A">
      <w:pPr>
        <w:pStyle w:val="Corpotesto"/>
        <w:ind w:right="629"/>
        <w:rPr>
          <w:rFonts w:ascii="Arial" w:hAnsi="Arial" w:cs="Arial"/>
          <w:lang w:val="it-IT"/>
        </w:rPr>
      </w:pPr>
    </w:p>
    <w:p w14:paraId="067108D6" w14:textId="77777777" w:rsidR="001138FA" w:rsidRPr="00EF7E1B" w:rsidRDefault="008D3FD6" w:rsidP="00CB606A">
      <w:pPr>
        <w:pStyle w:val="Corpotesto"/>
        <w:ind w:right="629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>La...............................….................................... (d) sottoscritta, rappresentata come sopra;</w:t>
      </w:r>
    </w:p>
    <w:p w14:paraId="396CA042" w14:textId="77777777" w:rsidR="001138FA" w:rsidRPr="00EF7E1B" w:rsidRDefault="001138FA" w:rsidP="00CB606A">
      <w:pPr>
        <w:pStyle w:val="Corpotesto"/>
        <w:ind w:left="0" w:right="629"/>
        <w:jc w:val="left"/>
        <w:rPr>
          <w:rFonts w:ascii="Arial" w:hAnsi="Arial" w:cs="Arial"/>
          <w:lang w:val="it-IT"/>
        </w:rPr>
      </w:pPr>
    </w:p>
    <w:p w14:paraId="174CC564" w14:textId="69C035AE" w:rsidR="001138FA" w:rsidRPr="00EF7E1B" w:rsidRDefault="008D3FD6" w:rsidP="00CB606A">
      <w:pPr>
        <w:pStyle w:val="Paragrafoelenco"/>
        <w:numPr>
          <w:ilvl w:val="0"/>
          <w:numId w:val="6"/>
        </w:numPr>
        <w:tabs>
          <w:tab w:val="left" w:pos="403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 xml:space="preserve">si obbliga irrevocabilmente ed incondizionatamente a rimborsare con le procedure di cui al successivo punto 3 </w:t>
      </w:r>
      <w:r w:rsidR="006906BE">
        <w:rPr>
          <w:rFonts w:ascii="Arial" w:hAnsi="Arial" w:cs="Arial"/>
          <w:sz w:val="24"/>
          <w:szCs w:val="24"/>
          <w:lang w:val="it-IT"/>
        </w:rPr>
        <w:t>all’O.I.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l’importo garantito c</w:t>
      </w:r>
      <w:r w:rsidR="00C47BEA" w:rsidRPr="00EF7E1B">
        <w:rPr>
          <w:rFonts w:ascii="Arial" w:hAnsi="Arial" w:cs="Arial"/>
          <w:sz w:val="24"/>
          <w:szCs w:val="24"/>
          <w:lang w:val="it-IT"/>
        </w:rPr>
        <w:t xml:space="preserve">on il presente atto, qualora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la </w:t>
      </w:r>
      <w:r w:rsidR="00800CC7" w:rsidRPr="00EF7E1B">
        <w:rPr>
          <w:rFonts w:ascii="Arial" w:hAnsi="Arial" w:cs="Arial"/>
          <w:i/>
          <w:sz w:val="24"/>
          <w:szCs w:val="24"/>
          <w:lang w:val="it-IT"/>
        </w:rPr>
        <w:t xml:space="preserve">(inserire nome </w:t>
      </w:r>
      <w:r w:rsidR="007834C4" w:rsidRPr="00EF7E1B">
        <w:rPr>
          <w:rFonts w:ascii="Arial" w:hAnsi="Arial" w:cs="Arial"/>
          <w:i/>
          <w:sz w:val="24"/>
          <w:szCs w:val="24"/>
          <w:lang w:val="it-IT"/>
        </w:rPr>
        <w:t>Beneficiario)</w:t>
      </w:r>
      <w:r w:rsidR="007834C4" w:rsidRPr="00EF7E1B">
        <w:rPr>
          <w:rFonts w:ascii="Arial" w:hAnsi="Arial" w:cs="Arial"/>
          <w:sz w:val="24"/>
          <w:szCs w:val="24"/>
          <w:lang w:val="it-IT"/>
        </w:rPr>
        <w:t xml:space="preserve"> (</w:t>
      </w:r>
      <w:r w:rsidR="006906BE">
        <w:rPr>
          <w:rFonts w:ascii="Arial" w:hAnsi="Arial" w:cs="Arial"/>
          <w:sz w:val="24"/>
          <w:szCs w:val="24"/>
          <w:lang w:val="it-IT"/>
        </w:rPr>
        <w:t>b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) non abbia provveduto a restituire l’importo stesso entro quindici giorni dalla data di ricezione dell’apposito invito a restituire formulato </w:t>
      </w:r>
      <w:r w:rsidR="006906BE">
        <w:rPr>
          <w:rFonts w:ascii="Arial" w:hAnsi="Arial" w:cs="Arial"/>
          <w:sz w:val="24"/>
          <w:szCs w:val="24"/>
          <w:lang w:val="it-IT"/>
        </w:rPr>
        <w:t>dall’O.I.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medesim</w:t>
      </w:r>
      <w:r w:rsidR="006906BE">
        <w:rPr>
          <w:rFonts w:ascii="Arial" w:hAnsi="Arial" w:cs="Arial"/>
          <w:sz w:val="24"/>
          <w:szCs w:val="24"/>
          <w:lang w:val="it-IT"/>
        </w:rPr>
        <w:t>o</w:t>
      </w:r>
      <w:r w:rsidRPr="00EF7E1B">
        <w:rPr>
          <w:rFonts w:ascii="Arial" w:hAnsi="Arial" w:cs="Arial"/>
          <w:sz w:val="24"/>
          <w:szCs w:val="24"/>
          <w:lang w:val="it-IT"/>
        </w:rPr>
        <w:t>, a fronte del non corretto utilizzo delle somme anticipate. L’ammontare del rimborso sarà automaticamente maggiorato degli interessi decorrenti nel periodo compreso tra la data dell’erogazione e quella del rimborso, calcolati in ragione dal tasso ufficiale di sconto in vigore nello stesso</w:t>
      </w:r>
      <w:r w:rsidR="000C2E53" w:rsidRP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Pr="00EF7E1B">
        <w:rPr>
          <w:rFonts w:ascii="Arial" w:hAnsi="Arial" w:cs="Arial"/>
          <w:sz w:val="24"/>
          <w:szCs w:val="24"/>
          <w:lang w:val="it-IT"/>
        </w:rPr>
        <w:t>periodo;</w:t>
      </w:r>
    </w:p>
    <w:p w14:paraId="773D56C1" w14:textId="77777777" w:rsidR="001138FA" w:rsidRPr="00EF7E1B" w:rsidRDefault="001138FA" w:rsidP="00CB606A">
      <w:pPr>
        <w:pStyle w:val="Corpotesto"/>
        <w:ind w:left="0" w:right="629"/>
        <w:jc w:val="left"/>
        <w:rPr>
          <w:rFonts w:ascii="Arial" w:hAnsi="Arial" w:cs="Arial"/>
          <w:lang w:val="it-IT"/>
        </w:rPr>
      </w:pPr>
    </w:p>
    <w:p w14:paraId="440DB6A8" w14:textId="5B067078" w:rsidR="001138FA" w:rsidRPr="00EF7E1B" w:rsidRDefault="008D3FD6" w:rsidP="00CB606A">
      <w:pPr>
        <w:pStyle w:val="Paragrafoelenco"/>
        <w:numPr>
          <w:ilvl w:val="0"/>
          <w:numId w:val="6"/>
        </w:numPr>
        <w:tabs>
          <w:tab w:val="left" w:pos="403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si impegna ad effettuare il rimborso a prima e semplice richiesta scritta e, comunque, non oltre quindici giorni dalla ricezione della richiesta stessa, formulata con l’indicazione dell’inadempienza</w:t>
      </w:r>
      <w:r w:rsid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riscontrata da parte </w:t>
      </w:r>
      <w:r w:rsidR="006906BE">
        <w:rPr>
          <w:rFonts w:ascii="Arial" w:hAnsi="Arial" w:cs="Arial"/>
          <w:sz w:val="24"/>
          <w:szCs w:val="24"/>
          <w:lang w:val="it-IT"/>
        </w:rPr>
        <w:t>dell’Organismo Intermedio</w:t>
      </w:r>
      <w:r w:rsidRPr="00EF7E1B">
        <w:rPr>
          <w:rFonts w:ascii="Arial" w:hAnsi="Arial" w:cs="Arial"/>
          <w:sz w:val="24"/>
          <w:szCs w:val="24"/>
          <w:lang w:val="it-IT"/>
        </w:rPr>
        <w:t>, cui peraltro no</w:t>
      </w:r>
      <w:r w:rsidR="002E5923" w:rsidRPr="00EF7E1B">
        <w:rPr>
          <w:rFonts w:ascii="Arial" w:hAnsi="Arial" w:cs="Arial"/>
          <w:sz w:val="24"/>
          <w:szCs w:val="24"/>
          <w:lang w:val="it-IT"/>
        </w:rPr>
        <w:t>n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potrà essere opposta alcuna eccezione, da parte della........................................................ (d) stessa, anche nell’eventual</w:t>
      </w:r>
      <w:r w:rsidR="00C47BEA" w:rsidRPr="00EF7E1B">
        <w:rPr>
          <w:rFonts w:ascii="Arial" w:hAnsi="Arial" w:cs="Arial"/>
          <w:sz w:val="24"/>
          <w:szCs w:val="24"/>
          <w:lang w:val="it-IT"/>
        </w:rPr>
        <w:t xml:space="preserve">ità di opposizione proposta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dalla </w:t>
      </w:r>
      <w:r w:rsidR="00800CC7" w:rsidRPr="00EF7E1B">
        <w:rPr>
          <w:rFonts w:ascii="Arial" w:hAnsi="Arial" w:cs="Arial"/>
          <w:i/>
          <w:sz w:val="24"/>
          <w:szCs w:val="24"/>
          <w:lang w:val="it-IT"/>
        </w:rPr>
        <w:t>(inserire nome Beneficiario)</w:t>
      </w:r>
      <w:r w:rsidR="00800CC7" w:rsidRP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="00C47BEA" w:rsidRPr="00EF7E1B">
        <w:rPr>
          <w:rFonts w:ascii="Arial" w:hAnsi="Arial" w:cs="Arial"/>
          <w:sz w:val="24"/>
          <w:szCs w:val="24"/>
          <w:lang w:val="it-IT"/>
        </w:rPr>
        <w:t>(</w:t>
      </w:r>
      <w:r w:rsidR="006906BE">
        <w:rPr>
          <w:rFonts w:ascii="Arial" w:hAnsi="Arial" w:cs="Arial"/>
          <w:sz w:val="24"/>
          <w:szCs w:val="24"/>
          <w:lang w:val="it-IT"/>
        </w:rPr>
        <w:t>b</w:t>
      </w:r>
      <w:r w:rsidRPr="00EF7E1B">
        <w:rPr>
          <w:rFonts w:ascii="Arial" w:hAnsi="Arial" w:cs="Arial"/>
          <w:sz w:val="24"/>
          <w:szCs w:val="24"/>
          <w:lang w:val="it-IT"/>
        </w:rPr>
        <w:t>) o da altri soggetti comunque inter</w:t>
      </w:r>
      <w:r w:rsidR="00C47BEA" w:rsidRPr="00EF7E1B">
        <w:rPr>
          <w:rFonts w:ascii="Arial" w:hAnsi="Arial" w:cs="Arial"/>
          <w:sz w:val="24"/>
          <w:szCs w:val="24"/>
          <w:lang w:val="it-IT"/>
        </w:rPr>
        <w:t xml:space="preserve">essati ed anche nel caso che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la </w:t>
      </w:r>
      <w:r w:rsidR="00800CC7" w:rsidRPr="00EF7E1B">
        <w:rPr>
          <w:rFonts w:ascii="Arial" w:hAnsi="Arial" w:cs="Arial"/>
          <w:i/>
          <w:sz w:val="24"/>
          <w:szCs w:val="24"/>
          <w:lang w:val="it-IT"/>
        </w:rPr>
        <w:t>(inserire nome Beneficiario)</w:t>
      </w:r>
      <w:r w:rsidR="00800CC7" w:rsidRP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="00C47BEA" w:rsidRPr="00EF7E1B">
        <w:rPr>
          <w:rFonts w:ascii="Arial" w:hAnsi="Arial" w:cs="Arial"/>
          <w:sz w:val="24"/>
          <w:szCs w:val="24"/>
          <w:lang w:val="it-IT"/>
        </w:rPr>
        <w:t>(</w:t>
      </w:r>
      <w:r w:rsidR="006906BE">
        <w:rPr>
          <w:rFonts w:ascii="Arial" w:hAnsi="Arial" w:cs="Arial"/>
          <w:sz w:val="24"/>
          <w:szCs w:val="24"/>
          <w:lang w:val="it-IT"/>
        </w:rPr>
        <w:t>b</w:t>
      </w:r>
      <w:r w:rsidRPr="00EF7E1B">
        <w:rPr>
          <w:rFonts w:ascii="Arial" w:hAnsi="Arial" w:cs="Arial"/>
          <w:sz w:val="24"/>
          <w:szCs w:val="24"/>
          <w:lang w:val="it-IT"/>
        </w:rPr>
        <w:t>) sia dichiarata nel frattempo fallita ovvero sottoposta a procedure concorsuali o posta in liquidazione;</w:t>
      </w:r>
    </w:p>
    <w:p w14:paraId="5D251AE7" w14:textId="77777777" w:rsidR="008949FD" w:rsidRPr="00EF7E1B" w:rsidRDefault="008949FD" w:rsidP="00CB606A">
      <w:p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</w:p>
    <w:p w14:paraId="738601E2" w14:textId="1BE1F754" w:rsidR="002E5923" w:rsidRPr="00EF7E1B" w:rsidRDefault="002E5923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 xml:space="preserve">si impegna ad effettuare il rimborso secondo le modalità indicate sulla richiesta di pagamento formulata da parte </w:t>
      </w:r>
      <w:r w:rsidR="006906BE">
        <w:rPr>
          <w:rFonts w:ascii="Arial" w:hAnsi="Arial" w:cs="Arial"/>
          <w:sz w:val="24"/>
          <w:szCs w:val="24"/>
          <w:lang w:val="it-IT"/>
        </w:rPr>
        <w:t>dell’Organismo Intermedio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;  </w:t>
      </w:r>
    </w:p>
    <w:p w14:paraId="77031F81" w14:textId="77777777" w:rsidR="001138FA" w:rsidRPr="00EF7E1B" w:rsidRDefault="001138FA" w:rsidP="00CB606A">
      <w:pPr>
        <w:pStyle w:val="Corpotesto"/>
        <w:ind w:left="0" w:right="629"/>
        <w:jc w:val="left"/>
        <w:rPr>
          <w:rFonts w:ascii="Arial" w:hAnsi="Arial" w:cs="Arial"/>
          <w:lang w:val="it-IT"/>
        </w:rPr>
      </w:pPr>
    </w:p>
    <w:p w14:paraId="4DDC80FD" w14:textId="211EC350" w:rsidR="008949FD" w:rsidRPr="00EF7E1B" w:rsidRDefault="00C67D4E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precisa che la presente garanzia fidejussoria ha efficacia dalla data di rilascio fino a 12 mesi dal termine delle attività finanziate - termine indicato o desumibile dall</w:t>
      </w:r>
      <w:r w:rsidR="006906BE">
        <w:rPr>
          <w:rFonts w:ascii="Arial" w:hAnsi="Arial" w:cs="Arial"/>
          <w:sz w:val="24"/>
          <w:szCs w:val="24"/>
          <w:lang w:val="it-IT"/>
        </w:rPr>
        <w:t xml:space="preserve">’Avviso Pubblico </w:t>
      </w:r>
      <w:r w:rsidRPr="00EF7E1B">
        <w:rPr>
          <w:rFonts w:ascii="Arial" w:hAnsi="Arial" w:cs="Arial"/>
          <w:sz w:val="24"/>
          <w:szCs w:val="24"/>
          <w:lang w:val="it-IT"/>
        </w:rPr>
        <w:t>o da altro atto amministrativo fissato al</w:t>
      </w:r>
      <w:r w:rsidR="006906BE">
        <w:rPr>
          <w:rFonts w:ascii="Arial" w:hAnsi="Arial" w:cs="Arial"/>
          <w:sz w:val="24"/>
          <w:szCs w:val="24"/>
          <w:lang w:val="it-IT"/>
        </w:rPr>
        <w:t xml:space="preserve"> 15/09/2024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- con proroga semestrale automatica per non più di due successivi rinnovi, salvo l’eventuale svincolo anticipato da parte </w:t>
      </w:r>
      <w:r w:rsidR="006906BE">
        <w:rPr>
          <w:rFonts w:ascii="Arial" w:hAnsi="Arial" w:cs="Arial"/>
          <w:sz w:val="24"/>
          <w:szCs w:val="24"/>
          <w:lang w:val="it-IT"/>
        </w:rPr>
        <w:t>dell’Organismo Intermedio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. La garanzia cesserà comunque ogni effetto 24 mesi dopo la chiusura delle predette attività. Potranno essere disposti svincoli parziali sulla base degli accertamenti effettuati </w:t>
      </w:r>
      <w:r w:rsidR="006906BE">
        <w:rPr>
          <w:rFonts w:ascii="Arial" w:hAnsi="Arial" w:cs="Arial"/>
          <w:sz w:val="24"/>
          <w:szCs w:val="24"/>
          <w:lang w:val="it-IT"/>
        </w:rPr>
        <w:t>dall’O.I.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medesim</w:t>
      </w:r>
      <w:r w:rsidR="006906BE">
        <w:rPr>
          <w:rFonts w:ascii="Arial" w:hAnsi="Arial" w:cs="Arial"/>
          <w:sz w:val="24"/>
          <w:szCs w:val="24"/>
          <w:lang w:val="it-IT"/>
        </w:rPr>
        <w:t>o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, attestanti la conformità tecnica ed amministrativa delle attività </w:t>
      </w:r>
      <w:r w:rsidRPr="00EF7E1B">
        <w:rPr>
          <w:rFonts w:ascii="Arial" w:hAnsi="Arial" w:cs="Arial"/>
          <w:sz w:val="24"/>
          <w:szCs w:val="24"/>
          <w:lang w:val="it-IT"/>
        </w:rPr>
        <w:lastRenderedPageBreak/>
        <w:t>svolte in relazione all’atto di concessione del contributo;</w:t>
      </w:r>
    </w:p>
    <w:p w14:paraId="1F4D3DC2" w14:textId="77777777" w:rsidR="008949FD" w:rsidRPr="00EF7E1B" w:rsidRDefault="008949FD" w:rsidP="00CB606A">
      <w:pPr>
        <w:pStyle w:val="Paragrafoelenco"/>
        <w:ind w:right="629"/>
        <w:rPr>
          <w:rFonts w:ascii="Arial" w:hAnsi="Arial" w:cs="Arial"/>
          <w:sz w:val="24"/>
          <w:szCs w:val="24"/>
          <w:lang w:val="it-IT"/>
        </w:rPr>
      </w:pPr>
    </w:p>
    <w:p w14:paraId="7146F8C4" w14:textId="20517C13" w:rsidR="008949FD" w:rsidRPr="00EF7E1B" w:rsidRDefault="008D3FD6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rinuncia formalmente ed espressamente al beneficio della preventiva escussione di cui all’art. 1944 c.c., volendo ed intendendo res</w:t>
      </w:r>
      <w:r w:rsidR="00C47BEA" w:rsidRPr="00EF7E1B">
        <w:rPr>
          <w:rFonts w:ascii="Arial" w:hAnsi="Arial" w:cs="Arial"/>
          <w:sz w:val="24"/>
          <w:szCs w:val="24"/>
          <w:lang w:val="it-IT"/>
        </w:rPr>
        <w:t xml:space="preserve">tare obbligata in solido con 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la </w:t>
      </w:r>
      <w:r w:rsidR="00800CC7" w:rsidRPr="00EF7E1B">
        <w:rPr>
          <w:rFonts w:ascii="Arial" w:hAnsi="Arial" w:cs="Arial"/>
          <w:i/>
          <w:sz w:val="24"/>
          <w:szCs w:val="24"/>
          <w:lang w:val="it-IT"/>
        </w:rPr>
        <w:t>(inserire nome Beneficiario)</w:t>
      </w:r>
      <w:r w:rsidR="00800CC7" w:rsidRP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Pr="00EF7E1B">
        <w:rPr>
          <w:rFonts w:ascii="Arial" w:hAnsi="Arial" w:cs="Arial"/>
          <w:sz w:val="24"/>
          <w:szCs w:val="24"/>
          <w:lang w:val="it-IT"/>
        </w:rPr>
        <w:t>(</w:t>
      </w:r>
      <w:r w:rsidR="00013785">
        <w:rPr>
          <w:rFonts w:ascii="Arial" w:hAnsi="Arial" w:cs="Arial"/>
          <w:sz w:val="24"/>
          <w:szCs w:val="24"/>
          <w:lang w:val="it-IT"/>
        </w:rPr>
        <w:t>b</w:t>
      </w:r>
      <w:r w:rsidRPr="00EF7E1B">
        <w:rPr>
          <w:rFonts w:ascii="Arial" w:hAnsi="Arial" w:cs="Arial"/>
          <w:sz w:val="24"/>
          <w:szCs w:val="24"/>
          <w:lang w:val="it-IT"/>
        </w:rPr>
        <w:t>) e rinunzia sin da ora ad eccepire la decorrenza del termine di cui all’art.1957c.c.;</w:t>
      </w:r>
    </w:p>
    <w:p w14:paraId="4AC2675F" w14:textId="77777777" w:rsidR="008949FD" w:rsidRPr="00EF7E1B" w:rsidRDefault="008949FD" w:rsidP="00CB606A">
      <w:pPr>
        <w:pStyle w:val="Paragrafoelenco"/>
        <w:ind w:right="629"/>
        <w:rPr>
          <w:rFonts w:ascii="Arial" w:hAnsi="Arial" w:cs="Arial"/>
          <w:sz w:val="24"/>
          <w:szCs w:val="24"/>
          <w:lang w:val="it-IT"/>
        </w:rPr>
      </w:pPr>
    </w:p>
    <w:p w14:paraId="1F047E35" w14:textId="402F1B89" w:rsidR="008949FD" w:rsidRPr="00EF7E1B" w:rsidRDefault="008D3FD6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 xml:space="preserve">conviene espressamente che la presente garanzia fidejussoria si intenderà tacitamente accettata </w:t>
      </w:r>
      <w:r w:rsidR="00013785">
        <w:rPr>
          <w:rFonts w:ascii="Arial" w:hAnsi="Arial" w:cs="Arial"/>
          <w:sz w:val="24"/>
          <w:szCs w:val="24"/>
          <w:lang w:val="it-IT"/>
        </w:rPr>
        <w:t>dall’Organismo Intermedio</w:t>
      </w:r>
      <w:r w:rsidRPr="00EF7E1B">
        <w:rPr>
          <w:rFonts w:ascii="Arial" w:hAnsi="Arial" w:cs="Arial"/>
          <w:sz w:val="24"/>
          <w:szCs w:val="24"/>
          <w:lang w:val="it-IT"/>
        </w:rPr>
        <w:t>, qualora nel termine di quindici giorni dalla data di consegna</w:t>
      </w:r>
      <w:r w:rsidR="00013785">
        <w:rPr>
          <w:rFonts w:ascii="Arial" w:hAnsi="Arial" w:cs="Arial"/>
          <w:sz w:val="24"/>
          <w:szCs w:val="24"/>
          <w:lang w:val="it-IT"/>
        </w:rPr>
        <w:t>, nelle modalità previste dall’Avviso Pubblico</w:t>
      </w:r>
      <w:r w:rsidRPr="00EF7E1B">
        <w:rPr>
          <w:rFonts w:ascii="Arial" w:hAnsi="Arial" w:cs="Arial"/>
          <w:sz w:val="24"/>
          <w:szCs w:val="24"/>
          <w:lang w:val="it-IT"/>
        </w:rPr>
        <w:t>, non venga comunicato alla................................................ (</w:t>
      </w:r>
      <w:r w:rsidR="00013785">
        <w:rPr>
          <w:rFonts w:ascii="Arial" w:hAnsi="Arial" w:cs="Arial"/>
          <w:sz w:val="24"/>
          <w:szCs w:val="24"/>
          <w:lang w:val="it-IT"/>
        </w:rPr>
        <w:t>b</w:t>
      </w:r>
      <w:r w:rsidRPr="00EF7E1B">
        <w:rPr>
          <w:rFonts w:ascii="Arial" w:hAnsi="Arial" w:cs="Arial"/>
          <w:sz w:val="24"/>
          <w:szCs w:val="24"/>
          <w:lang w:val="it-IT"/>
        </w:rPr>
        <w:t>) che la garanzia fidejussoria non è ritenuta</w:t>
      </w:r>
      <w:r w:rsidR="000C2E53" w:rsidRPr="00EF7E1B">
        <w:rPr>
          <w:rFonts w:ascii="Arial" w:hAnsi="Arial" w:cs="Arial"/>
          <w:sz w:val="24"/>
          <w:szCs w:val="24"/>
          <w:lang w:val="it-IT"/>
        </w:rPr>
        <w:t xml:space="preserve"> </w:t>
      </w:r>
      <w:r w:rsidRPr="00EF7E1B">
        <w:rPr>
          <w:rFonts w:ascii="Arial" w:hAnsi="Arial" w:cs="Arial"/>
          <w:sz w:val="24"/>
          <w:szCs w:val="24"/>
          <w:lang w:val="it-IT"/>
        </w:rPr>
        <w:t>valida.</w:t>
      </w:r>
    </w:p>
    <w:p w14:paraId="0A6A70CD" w14:textId="77777777" w:rsidR="008949FD" w:rsidRPr="00EF7E1B" w:rsidRDefault="008949FD" w:rsidP="00CB606A">
      <w:pPr>
        <w:pStyle w:val="Paragrafoelenco"/>
        <w:ind w:right="629"/>
        <w:rPr>
          <w:rFonts w:ascii="Arial" w:hAnsi="Arial" w:cs="Arial"/>
          <w:sz w:val="24"/>
          <w:szCs w:val="24"/>
          <w:lang w:val="it-IT"/>
        </w:rPr>
      </w:pPr>
    </w:p>
    <w:p w14:paraId="30762F22" w14:textId="29F81B63" w:rsidR="00C47BEA" w:rsidRPr="00EF7E1B" w:rsidRDefault="002E5923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conferma l’inopponibilità al Soggetto garantito (</w:t>
      </w:r>
      <w:r w:rsidR="00013785">
        <w:rPr>
          <w:rFonts w:ascii="Arial" w:hAnsi="Arial" w:cs="Arial"/>
          <w:sz w:val="24"/>
          <w:szCs w:val="24"/>
          <w:lang w:val="it-IT"/>
        </w:rPr>
        <w:t>O.I.</w:t>
      </w:r>
      <w:r w:rsidR="007834C4" w:rsidRPr="00EF7E1B">
        <w:rPr>
          <w:rFonts w:ascii="Arial" w:hAnsi="Arial" w:cs="Arial"/>
          <w:sz w:val="24"/>
          <w:szCs w:val="24"/>
          <w:lang w:val="it-IT"/>
        </w:rPr>
        <w:t>) del</w:t>
      </w:r>
      <w:r w:rsidRPr="00EF7E1B">
        <w:rPr>
          <w:rFonts w:ascii="Arial" w:hAnsi="Arial" w:cs="Arial"/>
          <w:sz w:val="24"/>
          <w:szCs w:val="24"/>
          <w:lang w:val="it-IT"/>
        </w:rPr>
        <w:t xml:space="preserve"> mancato pagamento dei supplementi di premio o delle commissioni pattuite per il rilascio della garanzia fideiussoria.</w:t>
      </w:r>
    </w:p>
    <w:p w14:paraId="40FAE9D8" w14:textId="77777777" w:rsidR="00C47BEA" w:rsidRPr="00EF7E1B" w:rsidRDefault="00C47BEA" w:rsidP="00CB606A">
      <w:pPr>
        <w:pStyle w:val="Paragrafoelenco"/>
        <w:ind w:right="629"/>
        <w:rPr>
          <w:rFonts w:ascii="Arial" w:hAnsi="Arial" w:cs="Arial"/>
          <w:sz w:val="24"/>
          <w:szCs w:val="24"/>
          <w:lang w:val="it-IT"/>
        </w:rPr>
      </w:pPr>
    </w:p>
    <w:p w14:paraId="74E9C9AC" w14:textId="77777777" w:rsidR="00660832" w:rsidRPr="00EF7E1B" w:rsidRDefault="00660832" w:rsidP="00CB606A">
      <w:pPr>
        <w:pStyle w:val="Paragrafoelenco"/>
        <w:numPr>
          <w:ilvl w:val="0"/>
          <w:numId w:val="6"/>
        </w:numPr>
        <w:tabs>
          <w:tab w:val="left" w:pos="426"/>
        </w:tabs>
        <w:ind w:right="629"/>
        <w:rPr>
          <w:rFonts w:ascii="Arial" w:hAnsi="Arial" w:cs="Arial"/>
          <w:sz w:val="24"/>
          <w:szCs w:val="24"/>
          <w:lang w:val="it-IT"/>
        </w:rPr>
      </w:pPr>
      <w:r w:rsidRPr="00EF7E1B">
        <w:rPr>
          <w:rFonts w:ascii="Arial" w:hAnsi="Arial" w:cs="Arial"/>
          <w:sz w:val="24"/>
          <w:szCs w:val="24"/>
          <w:lang w:val="it-IT"/>
        </w:rPr>
        <w:t>Per ogni eventuale controversia è competente il Foro di Roma.</w:t>
      </w:r>
    </w:p>
    <w:p w14:paraId="47EAD341" w14:textId="77777777" w:rsidR="00660832" w:rsidRDefault="00660832" w:rsidP="00CB606A">
      <w:pPr>
        <w:tabs>
          <w:tab w:val="left" w:pos="382"/>
        </w:tabs>
        <w:ind w:left="-179" w:right="629"/>
        <w:rPr>
          <w:rFonts w:ascii="Arial" w:hAnsi="Arial" w:cs="Arial"/>
          <w:sz w:val="24"/>
          <w:szCs w:val="24"/>
          <w:lang w:val="it-IT"/>
        </w:rPr>
      </w:pPr>
    </w:p>
    <w:p w14:paraId="37EC18EB" w14:textId="77777777" w:rsidR="005C0B27" w:rsidRDefault="005C0B27" w:rsidP="00CB606A">
      <w:pPr>
        <w:tabs>
          <w:tab w:val="left" w:pos="382"/>
        </w:tabs>
        <w:ind w:left="-179" w:right="629"/>
        <w:rPr>
          <w:rFonts w:ascii="Arial" w:hAnsi="Arial" w:cs="Arial"/>
          <w:sz w:val="24"/>
          <w:szCs w:val="24"/>
          <w:lang w:val="it-IT"/>
        </w:rPr>
      </w:pPr>
    </w:p>
    <w:p w14:paraId="7784C922" w14:textId="77777777" w:rsidR="005C0B27" w:rsidRDefault="005C0B27" w:rsidP="00CB606A">
      <w:pPr>
        <w:tabs>
          <w:tab w:val="left" w:pos="382"/>
        </w:tabs>
        <w:ind w:left="-179" w:right="629"/>
        <w:rPr>
          <w:rFonts w:ascii="Arial" w:hAnsi="Arial" w:cs="Arial"/>
          <w:sz w:val="24"/>
          <w:szCs w:val="24"/>
          <w:lang w:val="it-IT"/>
        </w:rPr>
      </w:pPr>
    </w:p>
    <w:p w14:paraId="3C250E6B" w14:textId="77777777" w:rsidR="005C0B27" w:rsidRPr="00EF7E1B" w:rsidRDefault="005C0B27" w:rsidP="00CB606A">
      <w:pPr>
        <w:tabs>
          <w:tab w:val="left" w:pos="382"/>
        </w:tabs>
        <w:ind w:left="-179" w:right="629"/>
        <w:rPr>
          <w:rFonts w:ascii="Arial" w:hAnsi="Arial" w:cs="Arial"/>
          <w:sz w:val="24"/>
          <w:szCs w:val="24"/>
          <w:lang w:val="it-IT"/>
        </w:rPr>
      </w:pPr>
    </w:p>
    <w:p w14:paraId="69E5CE1D" w14:textId="77777777" w:rsidR="00EF7E1B" w:rsidRDefault="008D3FD6" w:rsidP="00CB606A">
      <w:pPr>
        <w:pStyle w:val="Titolo1"/>
        <w:numPr>
          <w:ilvl w:val="0"/>
          <w:numId w:val="8"/>
        </w:numPr>
        <w:ind w:right="629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>Soggetto beneficiario del contributo;</w:t>
      </w:r>
    </w:p>
    <w:p w14:paraId="4ECA1722" w14:textId="51EB8F02" w:rsidR="006906BE" w:rsidRPr="00EF7E1B" w:rsidRDefault="006906BE" w:rsidP="006906BE">
      <w:pPr>
        <w:pStyle w:val="Titolo1"/>
        <w:numPr>
          <w:ilvl w:val="0"/>
          <w:numId w:val="8"/>
        </w:numPr>
        <w:ind w:right="629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>Denominazione abbreviata del beneficiario del contributo</w:t>
      </w:r>
      <w:r>
        <w:rPr>
          <w:rFonts w:ascii="Arial" w:hAnsi="Arial" w:cs="Arial"/>
          <w:lang w:val="it-IT"/>
        </w:rPr>
        <w:t>;</w:t>
      </w:r>
    </w:p>
    <w:p w14:paraId="641E56B2" w14:textId="77777777" w:rsidR="00EF7E1B" w:rsidRDefault="008D3FD6" w:rsidP="00CB606A">
      <w:pPr>
        <w:pStyle w:val="Titolo1"/>
        <w:numPr>
          <w:ilvl w:val="0"/>
          <w:numId w:val="8"/>
        </w:numPr>
        <w:ind w:right="629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>Banca, società di assicurazione, società</w:t>
      </w:r>
      <w:r w:rsidR="00C47BEA" w:rsidRPr="00EF7E1B">
        <w:rPr>
          <w:rFonts w:ascii="Arial" w:hAnsi="Arial" w:cs="Arial"/>
          <w:lang w:val="it-IT"/>
        </w:rPr>
        <w:t xml:space="preserve"> </w:t>
      </w:r>
      <w:r w:rsidRPr="00EF7E1B">
        <w:rPr>
          <w:rFonts w:ascii="Arial" w:hAnsi="Arial" w:cs="Arial"/>
          <w:lang w:val="it-IT"/>
        </w:rPr>
        <w:t>finanziaria;</w:t>
      </w:r>
    </w:p>
    <w:p w14:paraId="18DFBC09" w14:textId="01CB89FA" w:rsidR="001138FA" w:rsidRPr="00EF7E1B" w:rsidRDefault="008D3FD6" w:rsidP="00CB606A">
      <w:pPr>
        <w:pStyle w:val="Titolo1"/>
        <w:numPr>
          <w:ilvl w:val="0"/>
          <w:numId w:val="8"/>
        </w:numPr>
        <w:ind w:right="629"/>
        <w:rPr>
          <w:rFonts w:ascii="Arial" w:hAnsi="Arial" w:cs="Arial"/>
          <w:lang w:val="it-IT"/>
        </w:rPr>
      </w:pPr>
      <w:r w:rsidRPr="00EF7E1B">
        <w:rPr>
          <w:rFonts w:ascii="Arial" w:hAnsi="Arial" w:cs="Arial"/>
          <w:lang w:val="it-IT"/>
        </w:rPr>
        <w:t>Denominazione abbreviata</w:t>
      </w:r>
      <w:r w:rsidR="006906BE">
        <w:rPr>
          <w:rFonts w:ascii="Arial" w:hAnsi="Arial" w:cs="Arial"/>
          <w:lang w:val="it-IT"/>
        </w:rPr>
        <w:t xml:space="preserve"> della</w:t>
      </w:r>
      <w:r w:rsidRPr="00EF7E1B">
        <w:rPr>
          <w:rFonts w:ascii="Arial" w:hAnsi="Arial" w:cs="Arial"/>
          <w:lang w:val="it-IT"/>
        </w:rPr>
        <w:t xml:space="preserve"> </w:t>
      </w:r>
      <w:r w:rsidR="006906BE" w:rsidRPr="00EF7E1B">
        <w:rPr>
          <w:rFonts w:ascii="Arial" w:hAnsi="Arial" w:cs="Arial"/>
          <w:lang w:val="it-IT"/>
        </w:rPr>
        <w:t>Banca, società di assicurazione, società finanziaria</w:t>
      </w:r>
      <w:r w:rsidRPr="00EF7E1B">
        <w:rPr>
          <w:rFonts w:ascii="Arial" w:hAnsi="Arial" w:cs="Arial"/>
          <w:lang w:val="it-IT"/>
        </w:rPr>
        <w:t>.</w:t>
      </w:r>
    </w:p>
    <w:sectPr w:rsidR="001138FA" w:rsidRPr="00EF7E1B" w:rsidSect="007D4C7D">
      <w:headerReference w:type="default" r:id="rId9"/>
      <w:footerReference w:type="default" r:id="rId10"/>
      <w:pgSz w:w="11910" w:h="16840"/>
      <w:pgMar w:top="851" w:right="480" w:bottom="660" w:left="102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7FD2" w14:textId="77777777" w:rsidR="00146697" w:rsidRDefault="00146697">
      <w:r>
        <w:separator/>
      </w:r>
    </w:p>
  </w:endnote>
  <w:endnote w:type="continuationSeparator" w:id="0">
    <w:p w14:paraId="3347EB84" w14:textId="77777777" w:rsidR="00146697" w:rsidRDefault="001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034031"/>
      <w:docPartObj>
        <w:docPartGallery w:val="Page Numbers (Bottom of Page)"/>
        <w:docPartUnique/>
      </w:docPartObj>
    </w:sdtPr>
    <w:sdtContent>
      <w:p w14:paraId="52536C1A" w14:textId="77777777" w:rsidR="00D40A4E" w:rsidRDefault="00D40A4E">
        <w:pPr>
          <w:pStyle w:val="Pidipagina"/>
          <w:jc w:val="right"/>
        </w:pPr>
      </w:p>
      <w:p w14:paraId="5DC70D29" w14:textId="77777777" w:rsidR="00D40A4E" w:rsidRDefault="00D40A4E">
        <w:pPr>
          <w:pStyle w:val="Pidipagina"/>
          <w:jc w:val="right"/>
        </w:pPr>
      </w:p>
      <w:p w14:paraId="531C4889" w14:textId="0DAE8646" w:rsidR="00EF7E1B" w:rsidRDefault="00EF7E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85" w:rsidRPr="00427885">
          <w:rPr>
            <w:noProof/>
            <w:lang w:val="it-IT"/>
          </w:rPr>
          <w:t>2</w:t>
        </w:r>
        <w:r>
          <w:fldChar w:fldCharType="end"/>
        </w:r>
      </w:p>
    </w:sdtContent>
  </w:sdt>
  <w:p w14:paraId="22AF27A5" w14:textId="77777777" w:rsidR="001138FA" w:rsidRDefault="001138FA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10DE" w14:textId="77777777" w:rsidR="00146697" w:rsidRDefault="00146697">
      <w:r>
        <w:separator/>
      </w:r>
    </w:p>
  </w:footnote>
  <w:footnote w:type="continuationSeparator" w:id="0">
    <w:p w14:paraId="2FBD497E" w14:textId="77777777" w:rsidR="00146697" w:rsidRDefault="0014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9E58" w14:textId="59C9B0C9" w:rsidR="00D40A4E" w:rsidRDefault="00D40A4E">
    <w:pPr>
      <w:pStyle w:val="Intestazione"/>
    </w:pPr>
  </w:p>
  <w:p w14:paraId="298FE411" w14:textId="2195D694" w:rsidR="00D40A4E" w:rsidRDefault="00D40A4E">
    <w:pPr>
      <w:pStyle w:val="Intestazione"/>
    </w:pPr>
  </w:p>
  <w:p w14:paraId="0C55A6E3" w14:textId="76B7E92D" w:rsidR="00D40A4E" w:rsidRDefault="00D40A4E">
    <w:pPr>
      <w:pStyle w:val="Intestazione"/>
    </w:pPr>
    <w:r>
      <w:rPr>
        <w:noProof/>
        <w:lang w:val="it-IT" w:eastAsia="it-IT"/>
      </w:rPr>
      <w:drawing>
        <wp:inline distT="0" distB="0" distL="0" distR="0" wp14:anchorId="0879699F" wp14:editId="34D5BF6C">
          <wp:extent cx="6120130" cy="454660"/>
          <wp:effectExtent l="0" t="0" r="0" b="254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/>
                </pic:nvPicPr>
                <pic:blipFill rotWithShape="1">
                  <a:blip r:embed="rId1"/>
                  <a:srcRect l="3452" t="48364" r="53993" b="40363"/>
                  <a:stretch/>
                </pic:blipFill>
                <pic:spPr bwMode="auto">
                  <a:xfrm>
                    <a:off x="0" y="0"/>
                    <a:ext cx="612013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45C7C4" w14:textId="609E2C7A" w:rsidR="00D40A4E" w:rsidRDefault="00D40A4E">
    <w:pPr>
      <w:pStyle w:val="Intestazione"/>
    </w:pPr>
  </w:p>
  <w:p w14:paraId="2F1D3DEE" w14:textId="782DE1DB" w:rsidR="00D40A4E" w:rsidRDefault="00D40A4E">
    <w:pPr>
      <w:pStyle w:val="Intestazione"/>
    </w:pPr>
  </w:p>
  <w:p w14:paraId="133E833A" w14:textId="61E34CB0" w:rsidR="00D40A4E" w:rsidRDefault="00D40A4E">
    <w:pPr>
      <w:pStyle w:val="Intestazione"/>
    </w:pPr>
  </w:p>
  <w:p w14:paraId="6801E5CF" w14:textId="77777777" w:rsidR="00D40A4E" w:rsidRDefault="00D40A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420"/>
    <w:multiLevelType w:val="hybridMultilevel"/>
    <w:tmpl w:val="2108A57A"/>
    <w:lvl w:ilvl="0" w:tplc="831AE06A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708E75E">
      <w:numFmt w:val="bullet"/>
      <w:lvlText w:val="•"/>
      <w:lvlJc w:val="left"/>
      <w:pPr>
        <w:ind w:left="1148" w:hanging="291"/>
      </w:pPr>
      <w:rPr>
        <w:rFonts w:hint="default"/>
      </w:rPr>
    </w:lvl>
    <w:lvl w:ilvl="2" w:tplc="970890B8">
      <w:numFmt w:val="bullet"/>
      <w:lvlText w:val="•"/>
      <w:lvlJc w:val="left"/>
      <w:pPr>
        <w:ind w:left="2177" w:hanging="291"/>
      </w:pPr>
      <w:rPr>
        <w:rFonts w:hint="default"/>
      </w:rPr>
    </w:lvl>
    <w:lvl w:ilvl="3" w:tplc="87044140">
      <w:numFmt w:val="bullet"/>
      <w:lvlText w:val="•"/>
      <w:lvlJc w:val="left"/>
      <w:pPr>
        <w:ind w:left="3205" w:hanging="291"/>
      </w:pPr>
      <w:rPr>
        <w:rFonts w:hint="default"/>
      </w:rPr>
    </w:lvl>
    <w:lvl w:ilvl="4" w:tplc="C102E916">
      <w:numFmt w:val="bullet"/>
      <w:lvlText w:val="•"/>
      <w:lvlJc w:val="left"/>
      <w:pPr>
        <w:ind w:left="4234" w:hanging="291"/>
      </w:pPr>
      <w:rPr>
        <w:rFonts w:hint="default"/>
      </w:rPr>
    </w:lvl>
    <w:lvl w:ilvl="5" w:tplc="8EA4A2D4">
      <w:numFmt w:val="bullet"/>
      <w:lvlText w:val="•"/>
      <w:lvlJc w:val="left"/>
      <w:pPr>
        <w:ind w:left="5263" w:hanging="291"/>
      </w:pPr>
      <w:rPr>
        <w:rFonts w:hint="default"/>
      </w:rPr>
    </w:lvl>
    <w:lvl w:ilvl="6" w:tplc="52922330">
      <w:numFmt w:val="bullet"/>
      <w:lvlText w:val="•"/>
      <w:lvlJc w:val="left"/>
      <w:pPr>
        <w:ind w:left="6291" w:hanging="291"/>
      </w:pPr>
      <w:rPr>
        <w:rFonts w:hint="default"/>
      </w:rPr>
    </w:lvl>
    <w:lvl w:ilvl="7" w:tplc="55B8D4AE">
      <w:numFmt w:val="bullet"/>
      <w:lvlText w:val="•"/>
      <w:lvlJc w:val="left"/>
      <w:pPr>
        <w:ind w:left="7320" w:hanging="291"/>
      </w:pPr>
      <w:rPr>
        <w:rFonts w:hint="default"/>
      </w:rPr>
    </w:lvl>
    <w:lvl w:ilvl="8" w:tplc="B2B0BDB0">
      <w:numFmt w:val="bullet"/>
      <w:lvlText w:val="•"/>
      <w:lvlJc w:val="left"/>
      <w:pPr>
        <w:ind w:left="8349" w:hanging="291"/>
      </w:pPr>
      <w:rPr>
        <w:rFonts w:hint="default"/>
      </w:rPr>
    </w:lvl>
  </w:abstractNum>
  <w:abstractNum w:abstractNumId="1" w15:restartNumberingAfterBreak="0">
    <w:nsid w:val="05577E71"/>
    <w:multiLevelType w:val="singleLevel"/>
    <w:tmpl w:val="0772F556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0"/>
      </w:rPr>
    </w:lvl>
  </w:abstractNum>
  <w:abstractNum w:abstractNumId="2" w15:restartNumberingAfterBreak="0">
    <w:nsid w:val="096A495B"/>
    <w:multiLevelType w:val="hybridMultilevel"/>
    <w:tmpl w:val="132610AA"/>
    <w:lvl w:ilvl="0" w:tplc="7812AB0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0C0308BC"/>
    <w:multiLevelType w:val="hybridMultilevel"/>
    <w:tmpl w:val="79AC5BE2"/>
    <w:lvl w:ilvl="0" w:tplc="65284E1C">
      <w:start w:val="3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F0E8A628">
      <w:numFmt w:val="bullet"/>
      <w:lvlText w:val="•"/>
      <w:lvlJc w:val="left"/>
      <w:pPr>
        <w:ind w:left="1364" w:hanging="246"/>
      </w:pPr>
      <w:rPr>
        <w:rFonts w:hint="default"/>
      </w:rPr>
    </w:lvl>
    <w:lvl w:ilvl="2" w:tplc="B4B639D4">
      <w:numFmt w:val="bullet"/>
      <w:lvlText w:val="•"/>
      <w:lvlJc w:val="left"/>
      <w:pPr>
        <w:ind w:left="2369" w:hanging="246"/>
      </w:pPr>
      <w:rPr>
        <w:rFonts w:hint="default"/>
      </w:rPr>
    </w:lvl>
    <w:lvl w:ilvl="3" w:tplc="D3F05BBE">
      <w:numFmt w:val="bullet"/>
      <w:lvlText w:val="•"/>
      <w:lvlJc w:val="left"/>
      <w:pPr>
        <w:ind w:left="3373" w:hanging="246"/>
      </w:pPr>
      <w:rPr>
        <w:rFonts w:hint="default"/>
      </w:rPr>
    </w:lvl>
    <w:lvl w:ilvl="4" w:tplc="149AA020">
      <w:numFmt w:val="bullet"/>
      <w:lvlText w:val="•"/>
      <w:lvlJc w:val="left"/>
      <w:pPr>
        <w:ind w:left="4378" w:hanging="246"/>
      </w:pPr>
      <w:rPr>
        <w:rFonts w:hint="default"/>
      </w:rPr>
    </w:lvl>
    <w:lvl w:ilvl="5" w:tplc="7B04E070">
      <w:numFmt w:val="bullet"/>
      <w:lvlText w:val="•"/>
      <w:lvlJc w:val="left"/>
      <w:pPr>
        <w:ind w:left="5383" w:hanging="246"/>
      </w:pPr>
      <w:rPr>
        <w:rFonts w:hint="default"/>
      </w:rPr>
    </w:lvl>
    <w:lvl w:ilvl="6" w:tplc="E5D6C212">
      <w:numFmt w:val="bullet"/>
      <w:lvlText w:val="•"/>
      <w:lvlJc w:val="left"/>
      <w:pPr>
        <w:ind w:left="6387" w:hanging="246"/>
      </w:pPr>
      <w:rPr>
        <w:rFonts w:hint="default"/>
      </w:rPr>
    </w:lvl>
    <w:lvl w:ilvl="7" w:tplc="A8821C16">
      <w:numFmt w:val="bullet"/>
      <w:lvlText w:val="•"/>
      <w:lvlJc w:val="left"/>
      <w:pPr>
        <w:ind w:left="7392" w:hanging="246"/>
      </w:pPr>
      <w:rPr>
        <w:rFonts w:hint="default"/>
      </w:rPr>
    </w:lvl>
    <w:lvl w:ilvl="8" w:tplc="C64498DE">
      <w:numFmt w:val="bullet"/>
      <w:lvlText w:val="•"/>
      <w:lvlJc w:val="left"/>
      <w:pPr>
        <w:ind w:left="8397" w:hanging="246"/>
      </w:pPr>
      <w:rPr>
        <w:rFonts w:hint="default"/>
      </w:rPr>
    </w:lvl>
  </w:abstractNum>
  <w:abstractNum w:abstractNumId="4" w15:restartNumberingAfterBreak="0">
    <w:nsid w:val="2F7F48B1"/>
    <w:multiLevelType w:val="hybridMultilevel"/>
    <w:tmpl w:val="FB685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290F"/>
    <w:multiLevelType w:val="singleLevel"/>
    <w:tmpl w:val="B61E16F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7CA47412"/>
    <w:multiLevelType w:val="hybridMultilevel"/>
    <w:tmpl w:val="FF5646F8"/>
    <w:lvl w:ilvl="0" w:tplc="2370F9A6">
      <w:start w:val="1"/>
      <w:numFmt w:val="decimal"/>
      <w:lvlText w:val="%1."/>
      <w:lvlJc w:val="left"/>
      <w:pPr>
        <w:ind w:left="112" w:hanging="291"/>
      </w:pPr>
      <w:rPr>
        <w:rFonts w:ascii="Arial" w:eastAsia="Times New Roman" w:hAnsi="Arial" w:cs="Arial" w:hint="default"/>
        <w:spacing w:val="-30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79853">
    <w:abstractNumId w:val="3"/>
  </w:num>
  <w:num w:numId="2" w16cid:durableId="1479490925">
    <w:abstractNumId w:val="0"/>
  </w:num>
  <w:num w:numId="3" w16cid:durableId="405804433">
    <w:abstractNumId w:val="2"/>
  </w:num>
  <w:num w:numId="4" w16cid:durableId="854536330">
    <w:abstractNumId w:val="5"/>
  </w:num>
  <w:num w:numId="5" w16cid:durableId="1663006385">
    <w:abstractNumId w:val="1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0"/>
        </w:rPr>
      </w:lvl>
    </w:lvlOverride>
  </w:num>
  <w:num w:numId="6" w16cid:durableId="673149231">
    <w:abstractNumId w:val="6"/>
  </w:num>
  <w:num w:numId="7" w16cid:durableId="1460419983">
    <w:abstractNumId w:val="2"/>
  </w:num>
  <w:num w:numId="8" w16cid:durableId="1937399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A"/>
    <w:rsid w:val="00013785"/>
    <w:rsid w:val="000174A8"/>
    <w:rsid w:val="00044A99"/>
    <w:rsid w:val="000C2E53"/>
    <w:rsid w:val="00110D31"/>
    <w:rsid w:val="001138FA"/>
    <w:rsid w:val="00146697"/>
    <w:rsid w:val="0015405D"/>
    <w:rsid w:val="001917D6"/>
    <w:rsid w:val="001A71A4"/>
    <w:rsid w:val="0021357E"/>
    <w:rsid w:val="00214475"/>
    <w:rsid w:val="00292A31"/>
    <w:rsid w:val="002938E0"/>
    <w:rsid w:val="002B6A0A"/>
    <w:rsid w:val="002E5923"/>
    <w:rsid w:val="003724CA"/>
    <w:rsid w:val="00376B72"/>
    <w:rsid w:val="00385D9F"/>
    <w:rsid w:val="003A111D"/>
    <w:rsid w:val="00427885"/>
    <w:rsid w:val="00444991"/>
    <w:rsid w:val="00446FA2"/>
    <w:rsid w:val="004764D1"/>
    <w:rsid w:val="004869A3"/>
    <w:rsid w:val="00496FC4"/>
    <w:rsid w:val="004A5B4A"/>
    <w:rsid w:val="004C522B"/>
    <w:rsid w:val="004E17E0"/>
    <w:rsid w:val="00530E6F"/>
    <w:rsid w:val="0056485A"/>
    <w:rsid w:val="005A2E5F"/>
    <w:rsid w:val="005B270E"/>
    <w:rsid w:val="005C0B27"/>
    <w:rsid w:val="005E0D21"/>
    <w:rsid w:val="0060626E"/>
    <w:rsid w:val="00660832"/>
    <w:rsid w:val="006906BE"/>
    <w:rsid w:val="006A4812"/>
    <w:rsid w:val="006C6F37"/>
    <w:rsid w:val="0071741A"/>
    <w:rsid w:val="00731DF8"/>
    <w:rsid w:val="007834C4"/>
    <w:rsid w:val="0079028F"/>
    <w:rsid w:val="007B0ED4"/>
    <w:rsid w:val="007D1916"/>
    <w:rsid w:val="007D4C7D"/>
    <w:rsid w:val="00800CC7"/>
    <w:rsid w:val="00823B72"/>
    <w:rsid w:val="008774A2"/>
    <w:rsid w:val="008949FD"/>
    <w:rsid w:val="008D3FD6"/>
    <w:rsid w:val="008F5780"/>
    <w:rsid w:val="00903F36"/>
    <w:rsid w:val="00965744"/>
    <w:rsid w:val="009812FF"/>
    <w:rsid w:val="009973FA"/>
    <w:rsid w:val="009B1A27"/>
    <w:rsid w:val="009F4636"/>
    <w:rsid w:val="00AC4C02"/>
    <w:rsid w:val="00AE22B1"/>
    <w:rsid w:val="00B13775"/>
    <w:rsid w:val="00B1650C"/>
    <w:rsid w:val="00B53141"/>
    <w:rsid w:val="00BD765D"/>
    <w:rsid w:val="00C05DA3"/>
    <w:rsid w:val="00C33E20"/>
    <w:rsid w:val="00C47BEA"/>
    <w:rsid w:val="00C67D4E"/>
    <w:rsid w:val="00C94132"/>
    <w:rsid w:val="00CA5C12"/>
    <w:rsid w:val="00CB606A"/>
    <w:rsid w:val="00D069A9"/>
    <w:rsid w:val="00D3579B"/>
    <w:rsid w:val="00D40A4E"/>
    <w:rsid w:val="00D50960"/>
    <w:rsid w:val="00DE1616"/>
    <w:rsid w:val="00DF6042"/>
    <w:rsid w:val="00E65860"/>
    <w:rsid w:val="00EF781C"/>
    <w:rsid w:val="00EF7E1B"/>
    <w:rsid w:val="00F36FB3"/>
    <w:rsid w:val="00F4625A"/>
    <w:rsid w:val="00F71364"/>
    <w:rsid w:val="00FD34EA"/>
    <w:rsid w:val="00FF54F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BED62"/>
  <w15:docId w15:val="{45ABC98D-AA24-4333-8B44-BC581FDF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58" w:hanging="24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5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9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5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9B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1A71A4"/>
  </w:style>
  <w:style w:type="paragraph" w:styleId="Nessunaspaziatura">
    <w:name w:val="No Spacing"/>
    <w:uiPriority w:val="1"/>
    <w:qFormat/>
    <w:rsid w:val="007D4C7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C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C7D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B1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724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4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4CA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24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24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F7048BEAE0F4A919CA027D742B6C9" ma:contentTypeVersion="11" ma:contentTypeDescription="Creare un nuovo documento." ma:contentTypeScope="" ma:versionID="7edc103b8c2297780af8b4a60a271fa6">
  <xsd:schema xmlns:xsd="http://www.w3.org/2001/XMLSchema" xmlns:xs="http://www.w3.org/2001/XMLSchema" xmlns:p="http://schemas.microsoft.com/office/2006/metadata/properties" xmlns:ns2="16f3ff5d-2845-4e18-8d5f-d39fdd0aac55" xmlns:ns3="617e1464-76c3-4ff7-b1d7-5681a6237314" targetNamespace="http://schemas.microsoft.com/office/2006/metadata/properties" ma:root="true" ma:fieldsID="b37571dcee2c4023fd1a9c3e748eb423" ns2:_="" ns3:_="">
    <xsd:import namespace="16f3ff5d-2845-4e18-8d5f-d39fdd0aac55"/>
    <xsd:import namespace="617e1464-76c3-4ff7-b1d7-5681a6237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ff5d-2845-4e18-8d5f-d39fdd0a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b6d8604-54f5-449f-b004-d67d3d7c0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1464-76c3-4ff7-b1d7-5681a62373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0e98f7-5833-49c5-9619-5710f3bb8cc2}" ma:internalName="TaxCatchAll" ma:showField="CatchAllData" ma:web="617e1464-76c3-4ff7-b1d7-5681a6237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8C6FE-A0A2-48C5-8CA2-D233B8B24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16210-2B38-4CD0-9257-DFA0D325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ff5d-2845-4e18-8d5f-d39fdd0aac55"/>
    <ds:schemaRef ds:uri="617e1464-76c3-4ff7-b1d7-5681a6237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DI GARANZIA FIDEJUSSORIA</vt:lpstr>
    </vt:vector>
  </TitlesOfParts>
  <Company>Provincia di Roma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GARANZIA FIDEJUSSORIA</dc:title>
  <dc:creator>VIVE</dc:creator>
  <cp:lastModifiedBy>Matteo Campione</cp:lastModifiedBy>
  <cp:revision>21</cp:revision>
  <dcterms:created xsi:type="dcterms:W3CDTF">2022-06-17T09:06:00Z</dcterms:created>
  <dcterms:modified xsi:type="dcterms:W3CDTF">2024-07-05T07:37:00Z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